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D9F" w:rsidRPr="00102154" w:rsidRDefault="00DF1D9F" w:rsidP="007F1EAD">
      <w:pPr>
        <w:pStyle w:val="Bezodstpw"/>
      </w:pPr>
      <w:bookmarkStart w:id="0" w:name="_GoBack"/>
      <w:bookmarkEnd w:id="0"/>
    </w:p>
    <w:p w:rsidR="00DF1D9F" w:rsidRPr="00102154" w:rsidRDefault="00DF1D9F">
      <w:pPr>
        <w:rPr>
          <w:rFonts w:ascii="Times New Roman" w:hAnsi="Times New Roman"/>
          <w:sz w:val="24"/>
          <w:szCs w:val="24"/>
        </w:rPr>
      </w:pPr>
    </w:p>
    <w:p w:rsidR="00DF1D9F" w:rsidRPr="00102154" w:rsidRDefault="00DF1D9F">
      <w:pPr>
        <w:rPr>
          <w:rFonts w:ascii="Times New Roman" w:hAnsi="Times New Roman"/>
          <w:sz w:val="24"/>
          <w:szCs w:val="24"/>
        </w:rPr>
      </w:pPr>
    </w:p>
    <w:p w:rsidR="00DF1D9F" w:rsidRPr="00102154" w:rsidRDefault="00DF1D9F" w:rsidP="00B52CCA">
      <w:pPr>
        <w:rPr>
          <w:rFonts w:ascii="Times New Roman" w:hAnsi="Times New Roman"/>
          <w:sz w:val="24"/>
          <w:szCs w:val="24"/>
        </w:rPr>
      </w:pPr>
    </w:p>
    <w:p w:rsidR="00DF1D9F" w:rsidRPr="006D3941" w:rsidRDefault="00DF1D9F" w:rsidP="00B52CCA">
      <w:pPr>
        <w:ind w:left="5664"/>
        <w:rPr>
          <w:rFonts w:ascii="Times New Roman" w:hAnsi="Times New Roman"/>
          <w:b/>
          <w:sz w:val="24"/>
          <w:szCs w:val="24"/>
        </w:rPr>
      </w:pPr>
      <w:r w:rsidRPr="006D3941">
        <w:rPr>
          <w:rFonts w:ascii="Times New Roman" w:hAnsi="Times New Roman"/>
          <w:b/>
          <w:sz w:val="24"/>
          <w:szCs w:val="24"/>
        </w:rPr>
        <w:t xml:space="preserve">Pan Marek Kuchciński </w:t>
      </w:r>
      <w:r w:rsidRPr="006D3941">
        <w:rPr>
          <w:rFonts w:ascii="Times New Roman" w:hAnsi="Times New Roman"/>
          <w:b/>
          <w:sz w:val="24"/>
          <w:szCs w:val="24"/>
        </w:rPr>
        <w:br/>
        <w:t xml:space="preserve">Marszałek Sejmu </w:t>
      </w:r>
      <w:r w:rsidR="00B52CCA" w:rsidRPr="006D3941">
        <w:rPr>
          <w:rFonts w:ascii="Times New Roman" w:hAnsi="Times New Roman"/>
          <w:b/>
          <w:sz w:val="24"/>
          <w:szCs w:val="24"/>
        </w:rPr>
        <w:br/>
      </w:r>
      <w:r w:rsidRPr="006D3941">
        <w:rPr>
          <w:rFonts w:ascii="Times New Roman" w:hAnsi="Times New Roman"/>
          <w:b/>
          <w:sz w:val="24"/>
          <w:szCs w:val="24"/>
        </w:rPr>
        <w:t>Rzeczypospolitej Polskiej</w:t>
      </w:r>
    </w:p>
    <w:p w:rsidR="00DF1D9F" w:rsidRPr="00102154" w:rsidRDefault="00DF1D9F">
      <w:pPr>
        <w:rPr>
          <w:rFonts w:ascii="Times New Roman" w:hAnsi="Times New Roman"/>
          <w:sz w:val="24"/>
          <w:szCs w:val="24"/>
        </w:rPr>
      </w:pPr>
    </w:p>
    <w:p w:rsidR="00054DBF" w:rsidRPr="00EE70E9" w:rsidRDefault="00EE70E9" w:rsidP="00B52CCA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EE70E9">
        <w:rPr>
          <w:rFonts w:ascii="Times New Roman" w:hAnsi="Times New Roman"/>
          <w:i/>
          <w:sz w:val="24"/>
          <w:szCs w:val="24"/>
        </w:rPr>
        <w:t>Szanowny Panie Marszałku,</w:t>
      </w:r>
    </w:p>
    <w:p w:rsidR="00EE70E9" w:rsidRDefault="00EE70E9" w:rsidP="00B52CCA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odpowiedzi na pismo z dnia 10 maja 2018 roku przedstawiam projekt ustawy o zmianie ustawy o radiofonii i telewizji z uzupełnionym uzasadnieniem. </w:t>
      </w:r>
    </w:p>
    <w:p w:rsidR="00EE70E9" w:rsidRPr="00EE70E9" w:rsidRDefault="00EE70E9" w:rsidP="00EE70E9">
      <w:pPr>
        <w:ind w:left="3540" w:firstLine="708"/>
        <w:jc w:val="both"/>
        <w:rPr>
          <w:rFonts w:ascii="Times New Roman" w:hAnsi="Times New Roman"/>
          <w:i/>
          <w:sz w:val="24"/>
          <w:szCs w:val="24"/>
        </w:rPr>
      </w:pPr>
      <w:r w:rsidRPr="00EE70E9">
        <w:rPr>
          <w:rFonts w:ascii="Times New Roman" w:hAnsi="Times New Roman"/>
          <w:i/>
          <w:sz w:val="24"/>
          <w:szCs w:val="24"/>
        </w:rPr>
        <w:t>Z poważaniem,</w:t>
      </w:r>
    </w:p>
    <w:p w:rsidR="00EE70E9" w:rsidRDefault="00EE70E9" w:rsidP="00EE70E9">
      <w:pPr>
        <w:ind w:left="3540" w:firstLine="708"/>
        <w:jc w:val="both"/>
        <w:rPr>
          <w:rFonts w:ascii="Times New Roman" w:hAnsi="Times New Roman"/>
          <w:sz w:val="24"/>
          <w:szCs w:val="24"/>
        </w:rPr>
      </w:pPr>
    </w:p>
    <w:p w:rsidR="00EE70E9" w:rsidRPr="00102154" w:rsidRDefault="00EE70E9" w:rsidP="00EE70E9">
      <w:pPr>
        <w:ind w:left="354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Piotr </w:t>
      </w:r>
      <w:proofErr w:type="spellStart"/>
      <w:r>
        <w:rPr>
          <w:rFonts w:ascii="Times New Roman" w:hAnsi="Times New Roman"/>
          <w:sz w:val="24"/>
          <w:szCs w:val="24"/>
        </w:rPr>
        <w:t>Liroy</w:t>
      </w:r>
      <w:proofErr w:type="spellEnd"/>
      <w:r>
        <w:rPr>
          <w:rFonts w:ascii="Times New Roman" w:hAnsi="Times New Roman"/>
          <w:sz w:val="24"/>
          <w:szCs w:val="24"/>
        </w:rPr>
        <w:t xml:space="preserve"> - Marzec</w:t>
      </w:r>
    </w:p>
    <w:p w:rsidR="00DF1D9F" w:rsidRPr="00102154" w:rsidRDefault="00DF1D9F">
      <w:pPr>
        <w:rPr>
          <w:rFonts w:ascii="Times New Roman" w:hAnsi="Times New Roman"/>
          <w:sz w:val="24"/>
          <w:szCs w:val="24"/>
        </w:rPr>
      </w:pPr>
    </w:p>
    <w:p w:rsidR="00102154" w:rsidRPr="00102154" w:rsidRDefault="00102154">
      <w:pPr>
        <w:rPr>
          <w:rFonts w:ascii="Times New Roman" w:hAnsi="Times New Roman"/>
          <w:sz w:val="24"/>
          <w:szCs w:val="24"/>
        </w:rPr>
      </w:pPr>
    </w:p>
    <w:p w:rsidR="00102154" w:rsidRPr="00102154" w:rsidRDefault="00102154">
      <w:pPr>
        <w:rPr>
          <w:rFonts w:ascii="Times New Roman" w:hAnsi="Times New Roman"/>
          <w:sz w:val="24"/>
          <w:szCs w:val="24"/>
        </w:rPr>
      </w:pPr>
    </w:p>
    <w:p w:rsidR="00102154" w:rsidRPr="00102154" w:rsidRDefault="00102154">
      <w:pPr>
        <w:rPr>
          <w:rFonts w:ascii="Times New Roman" w:hAnsi="Times New Roman"/>
          <w:sz w:val="24"/>
          <w:szCs w:val="24"/>
        </w:rPr>
      </w:pPr>
    </w:p>
    <w:p w:rsidR="00102154" w:rsidRPr="00102154" w:rsidRDefault="00102154">
      <w:pPr>
        <w:rPr>
          <w:rFonts w:ascii="Times New Roman" w:hAnsi="Times New Roman"/>
          <w:sz w:val="24"/>
          <w:szCs w:val="24"/>
        </w:rPr>
      </w:pPr>
    </w:p>
    <w:p w:rsidR="00102154" w:rsidRPr="00102154" w:rsidRDefault="00102154">
      <w:pPr>
        <w:rPr>
          <w:rFonts w:ascii="Times New Roman" w:hAnsi="Times New Roman"/>
          <w:sz w:val="24"/>
          <w:szCs w:val="24"/>
        </w:rPr>
      </w:pPr>
    </w:p>
    <w:p w:rsidR="00102154" w:rsidRPr="00102154" w:rsidRDefault="00102154">
      <w:pPr>
        <w:rPr>
          <w:rFonts w:ascii="Times New Roman" w:hAnsi="Times New Roman"/>
          <w:sz w:val="24"/>
          <w:szCs w:val="24"/>
        </w:rPr>
      </w:pPr>
    </w:p>
    <w:p w:rsidR="00102154" w:rsidRPr="00102154" w:rsidRDefault="00102154">
      <w:pPr>
        <w:rPr>
          <w:rFonts w:ascii="Times New Roman" w:hAnsi="Times New Roman"/>
          <w:sz w:val="24"/>
          <w:szCs w:val="24"/>
        </w:rPr>
      </w:pPr>
    </w:p>
    <w:p w:rsidR="00102154" w:rsidRPr="00102154" w:rsidRDefault="00102154">
      <w:pPr>
        <w:rPr>
          <w:rFonts w:ascii="Times New Roman" w:hAnsi="Times New Roman"/>
          <w:sz w:val="24"/>
          <w:szCs w:val="24"/>
        </w:rPr>
      </w:pPr>
    </w:p>
    <w:p w:rsidR="00102154" w:rsidRPr="00102154" w:rsidRDefault="00102154">
      <w:pPr>
        <w:rPr>
          <w:rFonts w:ascii="Times New Roman" w:hAnsi="Times New Roman"/>
          <w:sz w:val="24"/>
          <w:szCs w:val="24"/>
        </w:rPr>
      </w:pPr>
    </w:p>
    <w:p w:rsidR="00102154" w:rsidRPr="00102154" w:rsidRDefault="00102154" w:rsidP="00542101">
      <w:pPr>
        <w:jc w:val="both"/>
        <w:rPr>
          <w:rFonts w:ascii="Times New Roman" w:hAnsi="Times New Roman"/>
          <w:sz w:val="24"/>
          <w:szCs w:val="24"/>
        </w:rPr>
      </w:pPr>
    </w:p>
    <w:p w:rsidR="00102154" w:rsidRDefault="00102154" w:rsidP="0054210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97A25" w:rsidRDefault="00797A25" w:rsidP="0054210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F1EAD" w:rsidRPr="00CF6D05" w:rsidRDefault="007F1EAD" w:rsidP="0054210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02154" w:rsidRPr="00CF6D05" w:rsidRDefault="00102154" w:rsidP="0054210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BF78AC" w:rsidRPr="007D0E4B" w:rsidRDefault="00BF78AC" w:rsidP="00BF78AC">
      <w:pPr>
        <w:spacing w:line="360" w:lineRule="auto"/>
        <w:ind w:firstLine="480"/>
        <w:jc w:val="right"/>
        <w:rPr>
          <w:rFonts w:ascii="Times New Roman" w:hAnsi="Times New Roman"/>
          <w:b/>
          <w:bCs/>
          <w:sz w:val="24"/>
          <w:szCs w:val="24"/>
        </w:rPr>
      </w:pPr>
      <w:r w:rsidRPr="007D0E4B">
        <w:rPr>
          <w:rFonts w:ascii="Times New Roman" w:hAnsi="Times New Roman"/>
          <w:b/>
          <w:bCs/>
          <w:sz w:val="24"/>
          <w:szCs w:val="24"/>
        </w:rPr>
        <w:t>Projekt z dnia ……………………..</w:t>
      </w:r>
    </w:p>
    <w:p w:rsidR="00BF78AC" w:rsidRPr="007D0E4B" w:rsidRDefault="00BF78AC" w:rsidP="00BF78AC">
      <w:pPr>
        <w:spacing w:line="360" w:lineRule="auto"/>
        <w:ind w:firstLine="48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BF78AC" w:rsidRPr="007D0E4B" w:rsidRDefault="00BF78AC" w:rsidP="00BF78AC">
      <w:pPr>
        <w:spacing w:line="360" w:lineRule="auto"/>
        <w:ind w:firstLine="480"/>
        <w:jc w:val="center"/>
        <w:rPr>
          <w:rFonts w:ascii="Times New Roman" w:hAnsi="Times New Roman"/>
          <w:b/>
          <w:bCs/>
          <w:sz w:val="24"/>
          <w:szCs w:val="24"/>
        </w:rPr>
      </w:pPr>
      <w:r w:rsidRPr="007D0E4B">
        <w:rPr>
          <w:rFonts w:ascii="Times New Roman" w:hAnsi="Times New Roman"/>
          <w:b/>
          <w:bCs/>
          <w:sz w:val="24"/>
          <w:szCs w:val="24"/>
        </w:rPr>
        <w:t xml:space="preserve">USTAWA </w:t>
      </w:r>
    </w:p>
    <w:p w:rsidR="00BF78AC" w:rsidRPr="007D0E4B" w:rsidRDefault="00BF78AC" w:rsidP="00BF78AC">
      <w:pPr>
        <w:spacing w:line="360" w:lineRule="auto"/>
        <w:ind w:firstLine="480"/>
        <w:jc w:val="center"/>
        <w:rPr>
          <w:rFonts w:ascii="Times New Roman" w:hAnsi="Times New Roman"/>
          <w:bCs/>
          <w:sz w:val="24"/>
          <w:szCs w:val="24"/>
        </w:rPr>
      </w:pPr>
      <w:r w:rsidRPr="007D0E4B">
        <w:rPr>
          <w:rFonts w:ascii="Times New Roman" w:hAnsi="Times New Roman"/>
          <w:bCs/>
          <w:sz w:val="24"/>
          <w:szCs w:val="24"/>
        </w:rPr>
        <w:t>z dnia…………………….</w:t>
      </w:r>
    </w:p>
    <w:p w:rsidR="00BF78AC" w:rsidRPr="007D0E4B" w:rsidRDefault="00BF78AC" w:rsidP="00BF78AC">
      <w:pPr>
        <w:spacing w:line="360" w:lineRule="auto"/>
        <w:ind w:firstLine="480"/>
        <w:jc w:val="center"/>
        <w:rPr>
          <w:rFonts w:ascii="Times New Roman" w:hAnsi="Times New Roman"/>
          <w:b/>
          <w:bCs/>
          <w:sz w:val="24"/>
          <w:szCs w:val="24"/>
        </w:rPr>
      </w:pPr>
      <w:r w:rsidRPr="007D0E4B">
        <w:rPr>
          <w:rFonts w:ascii="Times New Roman" w:hAnsi="Times New Roman"/>
          <w:b/>
          <w:bCs/>
          <w:sz w:val="24"/>
          <w:szCs w:val="24"/>
        </w:rPr>
        <w:t xml:space="preserve">o zmianie ustawy o </w:t>
      </w:r>
      <w:r w:rsidR="00A9569D">
        <w:rPr>
          <w:rFonts w:ascii="Times New Roman" w:hAnsi="Times New Roman"/>
          <w:b/>
          <w:bCs/>
          <w:sz w:val="24"/>
          <w:szCs w:val="24"/>
        </w:rPr>
        <w:t>radiofonii i telewizji</w:t>
      </w:r>
    </w:p>
    <w:p w:rsidR="00BF78AC" w:rsidRDefault="00BF78AC" w:rsidP="00BF78AC">
      <w:pPr>
        <w:spacing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F78AC" w:rsidRDefault="009A36C8" w:rsidP="00BF78AC">
      <w:pPr>
        <w:spacing w:line="360" w:lineRule="auto"/>
        <w:ind w:firstLine="48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CF6D05">
        <w:rPr>
          <w:rFonts w:ascii="Times New Roman" w:hAnsi="Times New Roman"/>
          <w:b/>
          <w:bCs/>
          <w:color w:val="000000"/>
          <w:sz w:val="24"/>
          <w:szCs w:val="24"/>
        </w:rPr>
        <w:t xml:space="preserve">Art. 1. </w:t>
      </w:r>
      <w:r w:rsidR="00263439" w:rsidRPr="00CF6D0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 </w:t>
      </w:r>
      <w:r w:rsidR="0093286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ustawie z dnia 29 grudnia 1992</w:t>
      </w:r>
      <w:r w:rsidR="00263439" w:rsidRPr="00CF6D0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r. o </w:t>
      </w:r>
      <w:r w:rsidR="0093286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radiofonii i telewizji</w:t>
      </w:r>
      <w:r w:rsidR="00A96CFC" w:rsidRPr="00FE6D7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(</w:t>
      </w:r>
      <w:r w:rsidR="00A96CFC" w:rsidRPr="00FE6D7A">
        <w:rPr>
          <w:rFonts w:ascii="Times New Roman" w:hAnsi="Times New Roman"/>
          <w:bCs/>
          <w:color w:val="000000"/>
          <w:sz w:val="24"/>
          <w:szCs w:val="24"/>
        </w:rPr>
        <w:t>Dz.U.</w:t>
      </w:r>
      <w:r w:rsidR="00FE6D7A">
        <w:rPr>
          <w:rFonts w:ascii="Times New Roman" w:hAnsi="Times New Roman"/>
          <w:bCs/>
          <w:color w:val="000000"/>
          <w:sz w:val="24"/>
          <w:szCs w:val="24"/>
        </w:rPr>
        <w:t xml:space="preserve"> z </w:t>
      </w:r>
      <w:r w:rsidR="00786B05">
        <w:rPr>
          <w:rFonts w:ascii="Times New Roman" w:hAnsi="Times New Roman"/>
          <w:bCs/>
          <w:color w:val="000000"/>
          <w:sz w:val="24"/>
          <w:szCs w:val="24"/>
        </w:rPr>
        <w:t>2017</w:t>
      </w:r>
      <w:r w:rsidR="00FE6D7A">
        <w:rPr>
          <w:rFonts w:ascii="Times New Roman" w:hAnsi="Times New Roman"/>
          <w:bCs/>
          <w:color w:val="000000"/>
          <w:sz w:val="24"/>
          <w:szCs w:val="24"/>
        </w:rPr>
        <w:t xml:space="preserve"> r</w:t>
      </w:r>
      <w:r w:rsidR="00A96CFC" w:rsidRPr="00FE6D7A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FE6D7A">
        <w:rPr>
          <w:rFonts w:ascii="Times New Roman" w:hAnsi="Times New Roman"/>
          <w:bCs/>
          <w:color w:val="000000"/>
          <w:sz w:val="24"/>
          <w:szCs w:val="24"/>
        </w:rPr>
        <w:t xml:space="preserve"> poz. </w:t>
      </w:r>
      <w:r w:rsidR="00786B05">
        <w:rPr>
          <w:rFonts w:ascii="Times New Roman" w:hAnsi="Times New Roman"/>
          <w:bCs/>
          <w:color w:val="000000"/>
          <w:sz w:val="24"/>
          <w:szCs w:val="24"/>
        </w:rPr>
        <w:t>1414</w:t>
      </w:r>
      <w:r w:rsidR="00263439" w:rsidRPr="00CF6D0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) wprowadza się następujące zmiany:</w:t>
      </w:r>
    </w:p>
    <w:p w:rsidR="001F702C" w:rsidRPr="009B48E3" w:rsidRDefault="001F702C" w:rsidP="00FA5925">
      <w:pPr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9B48E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art. </w:t>
      </w:r>
      <w:r w:rsidR="00BE7F98" w:rsidRPr="009B48E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4 po pkt 26 dodaje się</w:t>
      </w:r>
      <w:r w:rsidR="00767AC4" w:rsidRPr="009B48E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punkt 26a </w:t>
      </w:r>
      <w:r w:rsidR="00BE7F98" w:rsidRPr="009B48E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brzmieniu:</w:t>
      </w:r>
      <w:r w:rsidR="00BE7F98" w:rsidRPr="009B48E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  <w:t xml:space="preserve">„26a) </w:t>
      </w:r>
      <w:r w:rsidR="0083186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twórcą</w:t>
      </w:r>
      <w:r w:rsidR="00BE7F98" w:rsidRPr="009B48E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niezależnym jest </w:t>
      </w:r>
      <w:r w:rsidR="003E27C1">
        <w:rPr>
          <w:rFonts w:ascii="Times New Roman" w:hAnsi="Times New Roman"/>
          <w:color w:val="000000"/>
          <w:sz w:val="24"/>
          <w:szCs w:val="24"/>
        </w:rPr>
        <w:t>twórca, który</w:t>
      </w:r>
      <w:r w:rsidR="00BE7F98" w:rsidRPr="009B48E3">
        <w:rPr>
          <w:rFonts w:ascii="Times New Roman" w:hAnsi="Times New Roman"/>
          <w:color w:val="000000"/>
          <w:sz w:val="24"/>
          <w:szCs w:val="24"/>
        </w:rPr>
        <w:t xml:space="preserve"> nie </w:t>
      </w:r>
      <w:r w:rsidR="009B48E3" w:rsidRPr="009B48E3">
        <w:rPr>
          <w:rFonts w:ascii="Times New Roman" w:hAnsi="Times New Roman"/>
          <w:color w:val="000000"/>
          <w:sz w:val="24"/>
          <w:szCs w:val="24"/>
        </w:rPr>
        <w:t>zawarł umowy</w:t>
      </w:r>
      <w:r w:rsidR="00CA1CD6">
        <w:rPr>
          <w:rFonts w:ascii="Times New Roman" w:hAnsi="Times New Roman"/>
          <w:color w:val="000000"/>
          <w:sz w:val="24"/>
          <w:szCs w:val="24"/>
        </w:rPr>
        <w:br/>
      </w:r>
      <w:r w:rsidR="009B48E3">
        <w:rPr>
          <w:rFonts w:ascii="Times New Roman" w:hAnsi="Times New Roman"/>
          <w:color w:val="000000"/>
          <w:sz w:val="24"/>
          <w:szCs w:val="24"/>
        </w:rPr>
        <w:t xml:space="preserve">o przeniesienie autorskich praw </w:t>
      </w:r>
      <w:r w:rsidR="009B48E3" w:rsidRPr="009B48E3">
        <w:rPr>
          <w:rFonts w:ascii="Times New Roman" w:hAnsi="Times New Roman"/>
          <w:color w:val="000000"/>
          <w:sz w:val="24"/>
          <w:szCs w:val="24"/>
        </w:rPr>
        <w:t xml:space="preserve">majątkowych do </w:t>
      </w:r>
      <w:r w:rsidR="00F357AB">
        <w:rPr>
          <w:rFonts w:ascii="Times New Roman" w:hAnsi="Times New Roman"/>
          <w:color w:val="000000"/>
          <w:sz w:val="24"/>
          <w:szCs w:val="24"/>
        </w:rPr>
        <w:t>utworu z o</w:t>
      </w:r>
      <w:r w:rsidR="00F357AB" w:rsidRPr="007A0AC4">
        <w:rPr>
          <w:rFonts w:ascii="Times New Roman" w:hAnsi="Times New Roman"/>
          <w:sz w:val="24"/>
          <w:szCs w:val="24"/>
        </w:rPr>
        <w:t>sobami trzecimi</w:t>
      </w:r>
      <w:r w:rsidR="00632A7A" w:rsidRPr="007A0AC4">
        <w:rPr>
          <w:rFonts w:ascii="Times New Roman" w:hAnsi="Times New Roman"/>
          <w:sz w:val="24"/>
          <w:szCs w:val="24"/>
        </w:rPr>
        <w:t xml:space="preserve">. Za osoby trzecie nie </w:t>
      </w:r>
      <w:r w:rsidR="00591FD7" w:rsidRPr="007A0AC4">
        <w:rPr>
          <w:rFonts w:ascii="Times New Roman" w:hAnsi="Times New Roman"/>
          <w:sz w:val="24"/>
          <w:szCs w:val="24"/>
        </w:rPr>
        <w:t>są uważane organizacje zbiorowego zarządzania prawami autorskimi w rozumieniu</w:t>
      </w:r>
      <w:r w:rsidR="00F9262D">
        <w:rPr>
          <w:rFonts w:ascii="Times New Roman" w:hAnsi="Times New Roman"/>
          <w:sz w:val="24"/>
          <w:szCs w:val="24"/>
        </w:rPr>
        <w:t xml:space="preserve"> </w:t>
      </w:r>
      <w:r w:rsidR="00591FD7" w:rsidRPr="007A0AC4">
        <w:rPr>
          <w:rFonts w:ascii="Times New Roman" w:hAnsi="Times New Roman"/>
          <w:sz w:val="24"/>
          <w:szCs w:val="24"/>
        </w:rPr>
        <w:t>odrębnych przepisów</w:t>
      </w:r>
      <w:r w:rsidR="00C62454" w:rsidRPr="007A0AC4">
        <w:rPr>
          <w:rFonts w:ascii="Times New Roman" w:hAnsi="Times New Roman"/>
          <w:sz w:val="24"/>
          <w:szCs w:val="24"/>
        </w:rPr>
        <w:t>;”</w:t>
      </w:r>
    </w:p>
    <w:p w:rsidR="001F702C" w:rsidRDefault="001F702C" w:rsidP="00DE736F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art. 15:</w:t>
      </w:r>
    </w:p>
    <w:p w:rsidR="001F702C" w:rsidRDefault="001F702C" w:rsidP="001F702C">
      <w:pPr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B425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ust.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2 otrzymuje</w:t>
      </w:r>
      <w:r w:rsidRPr="00B425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brzmienie</w:t>
      </w:r>
      <w:r w:rsidRPr="00FB60D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: </w:t>
      </w:r>
    </w:p>
    <w:p w:rsidR="001F702C" w:rsidRPr="00142DF1" w:rsidRDefault="00681792" w:rsidP="00142DF1">
      <w:pPr>
        <w:spacing w:line="360" w:lineRule="auto"/>
        <w:ind w:left="121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„</w:t>
      </w:r>
      <w:r w:rsidR="001F702C" w:rsidRPr="00550B3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Nadawcy programów radiowych, z wyłączeniem programów tworzonych </w:t>
      </w:r>
      <w:r w:rsidR="001F702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="001F702C" w:rsidRPr="00550B3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całości w języku mniejszości narodowej lub etnicznej, lub w języku regionalnym w rozumieniu </w:t>
      </w:r>
      <w:hyperlink r:id="rId8" w:anchor="hiperlinkText.rpc?hiperlink=type=tresc:nro=Powszechny.1941826:part=a19&amp;full=1" w:tgtFrame="_parent" w:history="1">
        <w:r w:rsidR="001F702C" w:rsidRPr="00550B3E">
          <w:rPr>
            <w:rFonts w:ascii="Times New Roman" w:eastAsia="Times New Roman" w:hAnsi="Times New Roman"/>
            <w:sz w:val="24"/>
            <w:szCs w:val="24"/>
            <w:lang w:eastAsia="pl-PL"/>
          </w:rPr>
          <w:t>art. 19</w:t>
        </w:r>
      </w:hyperlink>
      <w:r w:rsidR="001F702C" w:rsidRPr="00550B3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 ustawy z dnia 6 stycznia 2005 r. </w:t>
      </w:r>
      <w:r w:rsidR="001F702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="001F702C" w:rsidRPr="00550B3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 mniejszościach narodowych i etnicznych oraz o języku regionalnym (Dz. U. </w:t>
      </w:r>
      <w:r w:rsidR="001F702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="001F702C" w:rsidRPr="00550B3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 2015 r. poz. 5</w:t>
      </w:r>
      <w:r w:rsidR="001F702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73), przeznaczają co najmniej 50</w:t>
      </w:r>
      <w:r w:rsidR="001F702C" w:rsidRPr="00550B3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% </w:t>
      </w:r>
      <w:r w:rsidR="001F702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dobowego</w:t>
      </w:r>
      <w:r w:rsidR="001F702C" w:rsidRPr="00550B3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czasu nadawania </w:t>
      </w:r>
      <w:r w:rsidR="001F702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="001F702C" w:rsidRPr="00550B3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programie utworów słowno</w:t>
      </w:r>
      <w:r w:rsidR="001F702C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-muzycznych na </w:t>
      </w:r>
      <w:bookmarkStart w:id="1" w:name="_Hlk511330118"/>
      <w:r w:rsidR="001F702C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utwory, które są wykonywane </w:t>
      </w:r>
      <w:r w:rsidR="001F702C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  <w:t xml:space="preserve">w </w:t>
      </w:r>
      <w:r w:rsidR="001F702C" w:rsidRPr="006B6476">
        <w:rPr>
          <w:rFonts w:ascii="Times New Roman" w:eastAsia="Times New Roman" w:hAnsi="Times New Roman"/>
          <w:sz w:val="24"/>
          <w:szCs w:val="24"/>
          <w:lang w:eastAsia="pl-PL"/>
        </w:rPr>
        <w:t>języku polskim lub są związane przez osobę wykonawcy (zespół wykonawczy, solistę lub dyrygenta), kompozytora lub autora opracowania, z kulturą polską</w:t>
      </w:r>
      <w:bookmarkEnd w:id="1"/>
      <w:r w:rsidR="001F702C" w:rsidRPr="006B647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1F702C" w:rsidRPr="006B6476">
        <w:rPr>
          <w:rFonts w:ascii="Times New Roman" w:eastAsia="Times New Roman" w:hAnsi="Times New Roman"/>
          <w:sz w:val="24"/>
          <w:szCs w:val="24"/>
          <w:lang w:eastAsia="pl-PL"/>
        </w:rPr>
        <w:br/>
        <w:t>z tego</w:t>
      </w:r>
      <w:r w:rsidR="00BE74D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42DF1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co najmniej 10%</w:t>
      </w:r>
      <w:r w:rsidR="009A4060" w:rsidRPr="006B6476">
        <w:rPr>
          <w:rFonts w:ascii="Times New Roman" w:hAnsi="Times New Roman"/>
          <w:sz w:val="24"/>
          <w:szCs w:val="24"/>
        </w:rPr>
        <w:t>w ciągu 12 miesięcy od wejścia w życie ustawy</w:t>
      </w:r>
      <w:r w:rsidR="00142DF1" w:rsidRPr="006B6476">
        <w:rPr>
          <w:rFonts w:ascii="Times New Roman" w:hAnsi="Times New Roman"/>
          <w:sz w:val="24"/>
          <w:szCs w:val="24"/>
        </w:rPr>
        <w:t>, a po tym czasie co najmniej 20%</w:t>
      </w:r>
      <w:r w:rsidR="00815CD1">
        <w:rPr>
          <w:rFonts w:ascii="Times New Roman" w:hAnsi="Times New Roman"/>
          <w:sz w:val="24"/>
          <w:szCs w:val="24"/>
        </w:rPr>
        <w:t xml:space="preserve"> </w:t>
      </w:r>
      <w:r w:rsidR="006E187F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na utwory </w:t>
      </w:r>
      <w:r w:rsidR="001C3D4F" w:rsidRPr="006B6476">
        <w:rPr>
          <w:rFonts w:ascii="Times New Roman" w:hAnsi="Times New Roman"/>
          <w:sz w:val="24"/>
          <w:szCs w:val="24"/>
        </w:rPr>
        <w:t>wytworzone przez twórc</w:t>
      </w:r>
      <w:r w:rsidR="002726CD" w:rsidRPr="006B6476">
        <w:rPr>
          <w:rFonts w:ascii="Times New Roman" w:hAnsi="Times New Roman"/>
          <w:sz w:val="24"/>
          <w:szCs w:val="24"/>
        </w:rPr>
        <w:t>ów niezależ</w:t>
      </w:r>
      <w:r w:rsidR="006829A5" w:rsidRPr="006B6476">
        <w:rPr>
          <w:rFonts w:ascii="Times New Roman" w:hAnsi="Times New Roman"/>
          <w:sz w:val="24"/>
          <w:szCs w:val="24"/>
        </w:rPr>
        <w:t>nych</w:t>
      </w:r>
      <w:r w:rsidR="00142DF1" w:rsidRPr="006B6476">
        <w:rPr>
          <w:rFonts w:ascii="Times New Roman" w:hAnsi="Times New Roman"/>
          <w:sz w:val="24"/>
          <w:szCs w:val="24"/>
        </w:rPr>
        <w:t xml:space="preserve">. </w:t>
      </w:r>
      <w:r w:rsidR="00133571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</w:t>
      </w:r>
      <w:r w:rsidR="001C3D4F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 najmniej 60% </w:t>
      </w:r>
      <w:r w:rsidR="00133571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utworów słowno-muzycznych, które są wykonywane w </w:t>
      </w:r>
      <w:r w:rsidR="00133571" w:rsidRPr="006B6476">
        <w:rPr>
          <w:rFonts w:ascii="Times New Roman" w:eastAsia="Times New Roman" w:hAnsi="Times New Roman"/>
          <w:sz w:val="24"/>
          <w:szCs w:val="24"/>
          <w:lang w:eastAsia="pl-PL"/>
        </w:rPr>
        <w:t xml:space="preserve">języku polskim lub są związane przez osobę wykonawcy (zespół wykonawczy, solistę </w:t>
      </w:r>
      <w:r w:rsidR="00133571" w:rsidRPr="006B6476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lub dyrygenta), kompozytora lub autora opracowania, z kulturą polską</w:t>
      </w:r>
      <w:r w:rsidR="006B647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33571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powinno być nadawane </w:t>
      </w:r>
      <w:r w:rsidR="001C3D4F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godzinach 5-24.</w:t>
      </w:r>
      <w:r w:rsidR="00006B3E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”</w:t>
      </w:r>
    </w:p>
    <w:p w:rsidR="001F702C" w:rsidRDefault="001F702C" w:rsidP="001F702C">
      <w:pPr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B425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ust</w:t>
      </w:r>
      <w:r w:rsidRPr="00DE736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.  2a otrzymuje brzmienie: </w:t>
      </w:r>
    </w:p>
    <w:p w:rsidR="001F702C" w:rsidRPr="00DE736F" w:rsidRDefault="00681792" w:rsidP="001F702C">
      <w:pPr>
        <w:spacing w:line="360" w:lineRule="auto"/>
        <w:ind w:left="1215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„P</w:t>
      </w:r>
      <w:r w:rsidR="001F702C" w:rsidRPr="00DE736F">
        <w:rPr>
          <w:rFonts w:ascii="Times New Roman" w:hAnsi="Times New Roman"/>
          <w:color w:val="000000"/>
          <w:sz w:val="24"/>
          <w:szCs w:val="24"/>
        </w:rPr>
        <w:t xml:space="preserve">rzy ustalaniu czasu nadawania w godzinach 5-24, o którym mowa w ust. 2, czas nadawania utworu słowno-muzycznego w tych godzinach wykonywanego </w:t>
      </w:r>
      <w:r w:rsidR="001F702C">
        <w:rPr>
          <w:rFonts w:ascii="Times New Roman" w:hAnsi="Times New Roman"/>
          <w:color w:val="000000"/>
          <w:sz w:val="24"/>
          <w:szCs w:val="24"/>
        </w:rPr>
        <w:br/>
        <w:t xml:space="preserve">przez debiutanta </w:t>
      </w:r>
      <w:r w:rsidR="001F702C" w:rsidRPr="00DE736F">
        <w:rPr>
          <w:rFonts w:ascii="Times New Roman" w:hAnsi="Times New Roman"/>
          <w:color w:val="000000"/>
          <w:sz w:val="24"/>
          <w:szCs w:val="24"/>
        </w:rPr>
        <w:t>w języku polskim</w:t>
      </w:r>
      <w:r w:rsidR="00EC1F7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F702C">
        <w:rPr>
          <w:rFonts w:ascii="Times New Roman" w:eastAsia="Times New Roman" w:hAnsi="Times New Roman"/>
          <w:sz w:val="24"/>
          <w:szCs w:val="24"/>
          <w:lang w:eastAsia="pl-PL"/>
        </w:rPr>
        <w:t>lub związanego z kulturą polską</w:t>
      </w:r>
      <w:r w:rsidR="001F702C" w:rsidRPr="00DE736F">
        <w:rPr>
          <w:rFonts w:ascii="Times New Roman" w:hAnsi="Times New Roman"/>
          <w:color w:val="000000"/>
          <w:sz w:val="24"/>
          <w:szCs w:val="24"/>
        </w:rPr>
        <w:t xml:space="preserve"> przez </w:t>
      </w:r>
      <w:r w:rsidR="001F702C">
        <w:rPr>
          <w:rFonts w:ascii="Times New Roman" w:eastAsia="Times New Roman" w:hAnsi="Times New Roman"/>
          <w:sz w:val="24"/>
          <w:szCs w:val="24"/>
          <w:lang w:eastAsia="pl-PL"/>
        </w:rPr>
        <w:t>osobę wykonawcy (zespół wykonawczy, solistę lub dyrygenta), kompozytora lub autora opracowania, z kulturą polską,</w:t>
      </w:r>
      <w:r w:rsidR="001F702C" w:rsidRPr="00DE736F">
        <w:rPr>
          <w:rFonts w:ascii="Times New Roman" w:hAnsi="Times New Roman"/>
          <w:color w:val="000000"/>
          <w:sz w:val="24"/>
          <w:szCs w:val="24"/>
        </w:rPr>
        <w:t xml:space="preserve"> jest liczony jako 200% czasu nadawania utworu.</w:t>
      </w:r>
      <w:r>
        <w:rPr>
          <w:rFonts w:ascii="Times New Roman" w:hAnsi="Times New Roman"/>
          <w:color w:val="000000"/>
          <w:sz w:val="24"/>
          <w:szCs w:val="24"/>
        </w:rPr>
        <w:t>”</w:t>
      </w:r>
    </w:p>
    <w:p w:rsidR="001F702C" w:rsidRPr="00F26B90" w:rsidRDefault="001F702C" w:rsidP="001F702C">
      <w:pPr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DE736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ust.  2 b otrzymuje brzmienie:</w:t>
      </w:r>
    </w:p>
    <w:p w:rsidR="00F26B90" w:rsidRPr="00F26B90" w:rsidRDefault="00F26B90" w:rsidP="00F26B90">
      <w:pPr>
        <w:spacing w:line="360" w:lineRule="auto"/>
        <w:ind w:left="121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„</w:t>
      </w:r>
      <w:r w:rsidRPr="00DE736F">
        <w:rPr>
          <w:rFonts w:ascii="Times New Roman" w:hAnsi="Times New Roman"/>
          <w:color w:val="000000"/>
          <w:sz w:val="24"/>
          <w:szCs w:val="24"/>
        </w:rPr>
        <w:t xml:space="preserve">Za utwór wykonywany przez debiutanta uważa się utwór słowno-muzyczny wykonywany w języku </w:t>
      </w:r>
      <w:r w:rsidRPr="006B6476">
        <w:rPr>
          <w:rFonts w:ascii="Times New Roman" w:hAnsi="Times New Roman"/>
          <w:color w:val="000000"/>
          <w:sz w:val="24"/>
          <w:szCs w:val="24"/>
        </w:rPr>
        <w:t>polskim</w:t>
      </w:r>
      <w:r w:rsidR="00BB6B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6476">
        <w:rPr>
          <w:rFonts w:ascii="Times New Roman" w:hAnsi="Times New Roman"/>
          <w:color w:val="000000"/>
          <w:sz w:val="24"/>
          <w:szCs w:val="24"/>
        </w:rPr>
        <w:t xml:space="preserve">lub </w:t>
      </w:r>
      <w:r w:rsidRPr="006B6476">
        <w:rPr>
          <w:rFonts w:ascii="Times New Roman" w:eastAsia="Times New Roman" w:hAnsi="Times New Roman"/>
          <w:sz w:val="24"/>
          <w:szCs w:val="24"/>
          <w:lang w:eastAsia="pl-PL"/>
        </w:rPr>
        <w:t xml:space="preserve">związany przez osobę wykonawcy (zespół wykonawczy, solistę lub dyrygenta), kompozytora lub autora opracowania, </w:t>
      </w:r>
      <w:r w:rsidRPr="006B6476">
        <w:rPr>
          <w:rFonts w:ascii="Times New Roman" w:eastAsia="Times New Roman" w:hAnsi="Times New Roman"/>
          <w:sz w:val="24"/>
          <w:szCs w:val="24"/>
          <w:lang w:eastAsia="pl-PL"/>
        </w:rPr>
        <w:br/>
        <w:t>z kulturą polską</w:t>
      </w:r>
      <w:r w:rsidRPr="006B6476">
        <w:rPr>
          <w:rFonts w:ascii="Times New Roman" w:hAnsi="Times New Roman"/>
          <w:color w:val="000000"/>
          <w:sz w:val="24"/>
          <w:szCs w:val="24"/>
        </w:rPr>
        <w:t>,</w:t>
      </w:r>
      <w:r w:rsidR="00815C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6476">
        <w:rPr>
          <w:rFonts w:ascii="Times New Roman" w:hAnsi="Times New Roman"/>
          <w:color w:val="000000"/>
          <w:sz w:val="24"/>
          <w:szCs w:val="24"/>
        </w:rPr>
        <w:t>który w</w:t>
      </w:r>
      <w:r w:rsidRPr="00DE736F">
        <w:rPr>
          <w:rFonts w:ascii="Times New Roman" w:hAnsi="Times New Roman"/>
          <w:color w:val="000000"/>
          <w:sz w:val="24"/>
          <w:szCs w:val="24"/>
        </w:rPr>
        <w:t xml:space="preserve"> danym okresie rozliczeniowym został rozpowszechniony w programie radiowym, a od daty pierwszego rozpowszechnienia</w:t>
      </w:r>
      <w:r w:rsidR="006B647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4606C" w:rsidRPr="006B6476">
        <w:rPr>
          <w:rFonts w:ascii="Times New Roman" w:hAnsi="Times New Roman"/>
          <w:sz w:val="24"/>
          <w:szCs w:val="24"/>
        </w:rPr>
        <w:t>w rozumieniu odrębnych przepisów</w:t>
      </w:r>
      <w:r w:rsidRPr="00DE736F">
        <w:rPr>
          <w:rFonts w:ascii="Times New Roman" w:hAnsi="Times New Roman"/>
          <w:color w:val="000000"/>
          <w:sz w:val="24"/>
          <w:szCs w:val="24"/>
        </w:rPr>
        <w:t xml:space="preserve"> nie minęło 18 miesięcy, przy czym za debiutanta uważa się wyłącznie </w:t>
      </w:r>
      <w:r w:rsidRPr="008F636F">
        <w:rPr>
          <w:rFonts w:ascii="Times New Roman" w:hAnsi="Times New Roman"/>
          <w:sz w:val="24"/>
          <w:szCs w:val="24"/>
        </w:rPr>
        <w:t>artystę</w:t>
      </w:r>
      <w:r w:rsidR="006B6476" w:rsidRPr="008F636F">
        <w:rPr>
          <w:rFonts w:ascii="Times New Roman" w:hAnsi="Times New Roman"/>
          <w:sz w:val="24"/>
          <w:szCs w:val="24"/>
        </w:rPr>
        <w:t xml:space="preserve"> </w:t>
      </w:r>
      <w:r w:rsidR="00DD77CF" w:rsidRPr="008F636F">
        <w:rPr>
          <w:rFonts w:ascii="Times New Roman" w:hAnsi="Times New Roman"/>
          <w:sz w:val="24"/>
          <w:szCs w:val="24"/>
        </w:rPr>
        <w:t>wykonawcę</w:t>
      </w:r>
      <w:r w:rsidRPr="00DE736F">
        <w:rPr>
          <w:rFonts w:ascii="Times New Roman" w:hAnsi="Times New Roman"/>
          <w:color w:val="000000"/>
          <w:sz w:val="24"/>
          <w:szCs w:val="24"/>
        </w:rPr>
        <w:t xml:space="preserve"> lub zespół </w:t>
      </w:r>
      <w:r w:rsidR="00E83915" w:rsidRPr="008F636F">
        <w:rPr>
          <w:rFonts w:ascii="Times New Roman" w:hAnsi="Times New Roman"/>
          <w:sz w:val="24"/>
          <w:szCs w:val="24"/>
        </w:rPr>
        <w:t>wykonawców</w:t>
      </w:r>
      <w:r w:rsidRPr="008F636F">
        <w:rPr>
          <w:rFonts w:ascii="Times New Roman" w:hAnsi="Times New Roman"/>
          <w:sz w:val="24"/>
          <w:szCs w:val="24"/>
        </w:rPr>
        <w:t>,</w:t>
      </w:r>
      <w:r w:rsidRPr="00DE736F">
        <w:rPr>
          <w:rFonts w:ascii="Times New Roman" w:hAnsi="Times New Roman"/>
          <w:color w:val="000000"/>
          <w:sz w:val="24"/>
          <w:szCs w:val="24"/>
        </w:rPr>
        <w:t xml:space="preserve"> który</w:t>
      </w:r>
      <w:r w:rsidR="006B647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3693A" w:rsidRPr="008F636F">
        <w:rPr>
          <w:rFonts w:ascii="Times New Roman" w:hAnsi="Times New Roman"/>
          <w:sz w:val="24"/>
          <w:szCs w:val="24"/>
        </w:rPr>
        <w:t>w rozumieniu przepisów ustawy o prawie autorskim i prawach pokrewnych</w:t>
      </w:r>
      <w:r w:rsidRPr="008F636F">
        <w:rPr>
          <w:rFonts w:ascii="Times New Roman" w:hAnsi="Times New Roman"/>
          <w:sz w:val="24"/>
          <w:szCs w:val="24"/>
        </w:rPr>
        <w:t xml:space="preserve"> w powyższym okresie 18 miesięcy po raz pierwszy opublikował</w:t>
      </w:r>
      <w:r w:rsidR="006B6476" w:rsidRPr="008F636F">
        <w:rPr>
          <w:rFonts w:ascii="Times New Roman" w:hAnsi="Times New Roman"/>
          <w:sz w:val="24"/>
          <w:szCs w:val="24"/>
        </w:rPr>
        <w:t xml:space="preserve"> </w:t>
      </w:r>
      <w:r w:rsidR="0095246E" w:rsidRPr="008F636F">
        <w:rPr>
          <w:rFonts w:ascii="Times New Roman" w:hAnsi="Times New Roman"/>
          <w:sz w:val="24"/>
          <w:szCs w:val="24"/>
        </w:rPr>
        <w:t>swój utwó</w:t>
      </w:r>
      <w:r w:rsidR="00C17410" w:rsidRPr="008F636F">
        <w:rPr>
          <w:rFonts w:ascii="Times New Roman" w:hAnsi="Times New Roman"/>
          <w:sz w:val="24"/>
          <w:szCs w:val="24"/>
        </w:rPr>
        <w:t>r.</w:t>
      </w:r>
    </w:p>
    <w:p w:rsidR="00F26B90" w:rsidRDefault="00F26B90" w:rsidP="00F26B90">
      <w:pPr>
        <w:numPr>
          <w:ilvl w:val="0"/>
          <w:numId w:val="6"/>
        </w:numPr>
        <w:spacing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Po ust 2b</w:t>
      </w:r>
      <w:r w:rsidRPr="009B48E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dodaje się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ust 2cw brzmieniu:</w:t>
      </w:r>
    </w:p>
    <w:p w:rsidR="004B56D6" w:rsidRPr="007B2F96" w:rsidRDefault="00F26B90" w:rsidP="007B2F96">
      <w:pPr>
        <w:spacing w:line="360" w:lineRule="auto"/>
        <w:ind w:left="1215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41E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„2c) </w:t>
      </w:r>
      <w:r w:rsidRPr="00241E69">
        <w:rPr>
          <w:rFonts w:ascii="Times New Roman" w:hAnsi="Times New Roman"/>
          <w:sz w:val="24"/>
          <w:szCs w:val="24"/>
        </w:rPr>
        <w:t xml:space="preserve">W czasie przeznaczonym </w:t>
      </w:r>
      <w:r w:rsidR="00241E69">
        <w:rPr>
          <w:rFonts w:ascii="Times New Roman" w:hAnsi="Times New Roman"/>
          <w:sz w:val="24"/>
          <w:szCs w:val="24"/>
        </w:rPr>
        <w:t xml:space="preserve">na nadawanie </w:t>
      </w:r>
      <w:r w:rsidR="00241E69" w:rsidRPr="00241E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utw</w:t>
      </w:r>
      <w:r w:rsidR="00241E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orów słowno-muzycznych</w:t>
      </w:r>
      <w:r w:rsidR="00241E69" w:rsidRPr="00241E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, które są wykonywane w </w:t>
      </w:r>
      <w:r w:rsidR="00241E69" w:rsidRPr="00241E69">
        <w:rPr>
          <w:rFonts w:ascii="Times New Roman" w:eastAsia="Times New Roman" w:hAnsi="Times New Roman"/>
          <w:sz w:val="24"/>
          <w:szCs w:val="24"/>
          <w:lang w:eastAsia="pl-PL"/>
        </w:rPr>
        <w:t xml:space="preserve">języku polskim </w:t>
      </w:r>
      <w:r w:rsidR="00241E69" w:rsidRPr="008F636F">
        <w:rPr>
          <w:rFonts w:ascii="Times New Roman" w:eastAsia="Times New Roman" w:hAnsi="Times New Roman"/>
          <w:sz w:val="24"/>
          <w:szCs w:val="24"/>
          <w:lang w:eastAsia="pl-PL"/>
        </w:rPr>
        <w:t>lub są związane przez osobę wykonawcy (zespół wykonawczy, solistę lub dyrygenta), kompozytora lub autora opracowania, z kulturą polską, o którym</w:t>
      </w:r>
      <w:r w:rsidR="00241E69" w:rsidRPr="00241E69">
        <w:rPr>
          <w:rFonts w:ascii="Times New Roman" w:eastAsia="Times New Roman" w:hAnsi="Times New Roman"/>
          <w:sz w:val="24"/>
          <w:szCs w:val="24"/>
          <w:lang w:eastAsia="pl-PL"/>
        </w:rPr>
        <w:t xml:space="preserve"> mowa w ust. 2, </w:t>
      </w:r>
      <w:r w:rsidR="00241E69" w:rsidRPr="007A0AC4">
        <w:rPr>
          <w:rFonts w:ascii="Times New Roman" w:eastAsia="Times New Roman" w:hAnsi="Times New Roman"/>
          <w:sz w:val="24"/>
          <w:szCs w:val="24"/>
          <w:lang w:eastAsia="pl-PL"/>
        </w:rPr>
        <w:t>utwory</w:t>
      </w:r>
      <w:r w:rsidR="00BE74D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5246E" w:rsidRPr="007A0AC4">
        <w:rPr>
          <w:rFonts w:ascii="Times New Roman" w:hAnsi="Times New Roman"/>
          <w:sz w:val="24"/>
          <w:szCs w:val="24"/>
        </w:rPr>
        <w:t>s</w:t>
      </w:r>
      <w:r w:rsidRPr="00241E69">
        <w:rPr>
          <w:rFonts w:ascii="Times New Roman" w:hAnsi="Times New Roman"/>
          <w:sz w:val="24"/>
          <w:szCs w:val="24"/>
        </w:rPr>
        <w:t xml:space="preserve">tworzone </w:t>
      </w:r>
      <w:r w:rsidR="00241E69">
        <w:rPr>
          <w:rFonts w:ascii="Times New Roman" w:hAnsi="Times New Roman"/>
          <w:sz w:val="24"/>
          <w:szCs w:val="24"/>
        </w:rPr>
        <w:br/>
      </w:r>
      <w:r w:rsidRPr="00241E69">
        <w:rPr>
          <w:rFonts w:ascii="Times New Roman" w:hAnsi="Times New Roman"/>
          <w:sz w:val="24"/>
          <w:szCs w:val="24"/>
        </w:rPr>
        <w:t>w okresie 5 lat przed rozpowszechnieniem w programie powinny stanowić co najmniej 50%.</w:t>
      </w:r>
    </w:p>
    <w:p w:rsidR="00C85ADB" w:rsidRDefault="00882584" w:rsidP="00DF1171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Art. 2</w:t>
      </w:r>
      <w:r w:rsidR="00102154" w:rsidRPr="00CF6D0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02154" w:rsidRPr="00CF6D05">
        <w:rPr>
          <w:rFonts w:ascii="Times New Roman" w:hAnsi="Times New Roman"/>
          <w:color w:val="000000"/>
          <w:sz w:val="24"/>
          <w:szCs w:val="24"/>
        </w:rPr>
        <w:t> Ustawa wchodzi w</w:t>
      </w:r>
      <w:r w:rsidR="00C82DCA" w:rsidRPr="00CF6D05">
        <w:rPr>
          <w:rFonts w:ascii="Times New Roman" w:hAnsi="Times New Roman"/>
          <w:color w:val="000000"/>
          <w:sz w:val="24"/>
          <w:szCs w:val="24"/>
        </w:rPr>
        <w:t xml:space="preserve"> życie z dniem 1 stycznia 2018 r.</w:t>
      </w:r>
    </w:p>
    <w:p w:rsidR="00102E98" w:rsidRDefault="00102E98" w:rsidP="0011586C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F6B4B" w:rsidRDefault="00EF6B4B" w:rsidP="00820BDA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F1171" w:rsidRDefault="00DF1171" w:rsidP="00820BDA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C4F7E" w:rsidRDefault="00BC4F7E" w:rsidP="00BC4F7E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D50A9A" w:rsidRDefault="00EF6B4B" w:rsidP="00BC4F7E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6B4B">
        <w:rPr>
          <w:rFonts w:ascii="Times New Roman" w:hAnsi="Times New Roman"/>
          <w:b/>
          <w:color w:val="000000"/>
          <w:sz w:val="24"/>
          <w:szCs w:val="24"/>
        </w:rPr>
        <w:t>UZASADNIENIE</w:t>
      </w:r>
    </w:p>
    <w:p w:rsidR="00F87BF9" w:rsidRDefault="00F87BF9" w:rsidP="00F6550E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50E1D" w:rsidRDefault="00AD42A2" w:rsidP="00F6550E">
      <w:pPr>
        <w:spacing w:line="360" w:lineRule="auto"/>
        <w:ind w:firstLine="708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46601B">
        <w:rPr>
          <w:rFonts w:ascii="Times New Roman" w:hAnsi="Times New Roman"/>
          <w:sz w:val="24"/>
          <w:szCs w:val="24"/>
        </w:rPr>
        <w:t>roponowana nowelizacja ma na celu ochron</w:t>
      </w:r>
      <w:r w:rsidR="007A0AC4">
        <w:rPr>
          <w:rFonts w:ascii="Times New Roman" w:hAnsi="Times New Roman"/>
          <w:sz w:val="24"/>
          <w:szCs w:val="24"/>
        </w:rPr>
        <w:t>ę polskiej kultury</w:t>
      </w:r>
      <w:r w:rsidR="00B50E1D">
        <w:rPr>
          <w:rFonts w:ascii="Times New Roman" w:hAnsi="Times New Roman"/>
          <w:sz w:val="24"/>
          <w:szCs w:val="24"/>
        </w:rPr>
        <w:t xml:space="preserve"> oraz </w:t>
      </w:r>
      <w:r w:rsidR="00392750" w:rsidRPr="0046601B">
        <w:rPr>
          <w:rFonts w:ascii="Times New Roman" w:hAnsi="Times New Roman"/>
          <w:snapToGrid w:val="0"/>
          <w:color w:val="000000"/>
          <w:sz w:val="24"/>
          <w:szCs w:val="24"/>
        </w:rPr>
        <w:t xml:space="preserve">tworzenie </w:t>
      </w:r>
      <w:r w:rsidR="00392750" w:rsidRPr="007A0AC4">
        <w:rPr>
          <w:rFonts w:ascii="Times New Roman" w:hAnsi="Times New Roman"/>
          <w:snapToGrid w:val="0"/>
          <w:sz w:val="24"/>
          <w:szCs w:val="24"/>
        </w:rPr>
        <w:t>warunków</w:t>
      </w:r>
      <w:r w:rsidR="00BC4F7E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2C06E3" w:rsidRPr="007A0AC4">
        <w:rPr>
          <w:rFonts w:ascii="Times New Roman" w:hAnsi="Times New Roman"/>
          <w:snapToGrid w:val="0"/>
          <w:sz w:val="24"/>
          <w:szCs w:val="24"/>
        </w:rPr>
        <w:t xml:space="preserve">niedyskryminowanego i </w:t>
      </w:r>
      <w:r w:rsidR="00B24A6A" w:rsidRPr="007A0AC4">
        <w:rPr>
          <w:rFonts w:ascii="Times New Roman" w:hAnsi="Times New Roman"/>
          <w:snapToGrid w:val="0"/>
          <w:sz w:val="24"/>
          <w:szCs w:val="24"/>
        </w:rPr>
        <w:t>równoprawnego</w:t>
      </w:r>
      <w:r w:rsidR="00392750" w:rsidRPr="007A0AC4">
        <w:rPr>
          <w:rFonts w:ascii="Times New Roman" w:hAnsi="Times New Roman"/>
          <w:snapToGrid w:val="0"/>
          <w:sz w:val="24"/>
          <w:szCs w:val="24"/>
        </w:rPr>
        <w:t xml:space="preserve"> dostępu</w:t>
      </w:r>
      <w:r w:rsidR="00D112E8" w:rsidRPr="007A0AC4">
        <w:rPr>
          <w:rFonts w:ascii="Times New Roman" w:hAnsi="Times New Roman"/>
          <w:snapToGrid w:val="0"/>
          <w:sz w:val="24"/>
          <w:szCs w:val="24"/>
        </w:rPr>
        <w:t xml:space="preserve"> Polaków</w:t>
      </w:r>
      <w:r w:rsidR="00392750" w:rsidRPr="007A0AC4">
        <w:rPr>
          <w:rFonts w:ascii="Times New Roman" w:hAnsi="Times New Roman"/>
          <w:snapToGrid w:val="0"/>
          <w:sz w:val="24"/>
          <w:szCs w:val="24"/>
        </w:rPr>
        <w:t xml:space="preserve"> do dóbr kultury</w:t>
      </w:r>
      <w:r w:rsidR="001A4374" w:rsidRPr="007A0AC4">
        <w:rPr>
          <w:rFonts w:ascii="Times New Roman" w:hAnsi="Times New Roman"/>
          <w:snapToGrid w:val="0"/>
          <w:sz w:val="24"/>
          <w:szCs w:val="24"/>
        </w:rPr>
        <w:t xml:space="preserve"> własnej</w:t>
      </w:r>
      <w:r w:rsidR="007A0AC4">
        <w:rPr>
          <w:rFonts w:ascii="Times New Roman" w:hAnsi="Times New Roman"/>
          <w:snapToGrid w:val="0"/>
          <w:sz w:val="24"/>
          <w:szCs w:val="24"/>
        </w:rPr>
        <w:t>,</w:t>
      </w:r>
      <w:r w:rsidR="00BC4F7E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392750" w:rsidRPr="0046601B">
        <w:rPr>
          <w:rFonts w:ascii="Times New Roman" w:hAnsi="Times New Roman"/>
          <w:snapToGrid w:val="0"/>
          <w:color w:val="000000"/>
          <w:sz w:val="24"/>
          <w:szCs w:val="24"/>
        </w:rPr>
        <w:t xml:space="preserve">będącej źródłem tożsamości narodu polskiego. </w:t>
      </w:r>
    </w:p>
    <w:p w:rsidR="00AB6AE2" w:rsidRPr="0046601B" w:rsidRDefault="00392750" w:rsidP="00F6550E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601B">
        <w:rPr>
          <w:rFonts w:ascii="Times New Roman" w:hAnsi="Times New Roman"/>
          <w:snapToGrid w:val="0"/>
          <w:color w:val="000000"/>
          <w:sz w:val="24"/>
          <w:szCs w:val="24"/>
        </w:rPr>
        <w:t>Zgodnie z art. 6 ust. 1 Konstytucji</w:t>
      </w:r>
      <w:r w:rsidR="0050755F">
        <w:rPr>
          <w:rFonts w:ascii="Times New Roman" w:hAnsi="Times New Roman"/>
          <w:snapToGrid w:val="0"/>
          <w:color w:val="000000"/>
          <w:sz w:val="24"/>
          <w:szCs w:val="24"/>
        </w:rPr>
        <w:t>,</w:t>
      </w:r>
      <w:r w:rsidRPr="0046601B">
        <w:rPr>
          <w:rFonts w:ascii="Times New Roman" w:hAnsi="Times New Roman"/>
          <w:snapToGrid w:val="0"/>
          <w:color w:val="000000"/>
          <w:sz w:val="24"/>
          <w:szCs w:val="24"/>
        </w:rPr>
        <w:t xml:space="preserve"> Rzeczpospolita Polska stwarza warunki upowszechniania i równego dostępu do dóbr kultury, będącej źródłem tożsamości narodu polskiego, jego trwania i rozwoju.</w:t>
      </w:r>
    </w:p>
    <w:p w:rsidR="001439F2" w:rsidRDefault="0004515A" w:rsidP="002C42E8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Tymczasem w obecnej sytuacji</w:t>
      </w:r>
      <w:r w:rsidR="00895CE4">
        <w:rPr>
          <w:rFonts w:ascii="Times New Roman" w:hAnsi="Times New Roman"/>
          <w:sz w:val="24"/>
          <w:szCs w:val="24"/>
        </w:rPr>
        <w:t>,</w:t>
      </w:r>
      <w:r w:rsidR="00722A9D">
        <w:rPr>
          <w:rFonts w:ascii="Times New Roman" w:hAnsi="Times New Roman"/>
          <w:sz w:val="24"/>
          <w:szCs w:val="24"/>
        </w:rPr>
        <w:t xml:space="preserve"> </w:t>
      </w:r>
      <w:r w:rsidR="0050755F">
        <w:rPr>
          <w:rFonts w:ascii="Times New Roman" w:hAnsi="Times New Roman"/>
          <w:sz w:val="24"/>
          <w:szCs w:val="24"/>
        </w:rPr>
        <w:t>polskim wykonawco</w:t>
      </w:r>
      <w:r w:rsidR="00895CE4">
        <w:rPr>
          <w:rFonts w:ascii="Times New Roman" w:hAnsi="Times New Roman"/>
          <w:sz w:val="24"/>
          <w:szCs w:val="24"/>
        </w:rPr>
        <w:t>m dużo trudniej jest funkcjonować</w:t>
      </w:r>
      <w:r w:rsidR="00CA5FBA">
        <w:rPr>
          <w:rFonts w:ascii="Times New Roman" w:hAnsi="Times New Roman"/>
          <w:sz w:val="24"/>
          <w:szCs w:val="24"/>
        </w:rPr>
        <w:t xml:space="preserve"> na rynku muzycznym, </w:t>
      </w:r>
      <w:r w:rsidR="00CA5FBA" w:rsidRPr="007A0AC4">
        <w:rPr>
          <w:rFonts w:ascii="Times New Roman" w:hAnsi="Times New Roman"/>
          <w:sz w:val="24"/>
          <w:szCs w:val="24"/>
        </w:rPr>
        <w:t>niż</w:t>
      </w:r>
      <w:r w:rsidR="00722A9D">
        <w:rPr>
          <w:rFonts w:ascii="Times New Roman" w:hAnsi="Times New Roman"/>
          <w:sz w:val="24"/>
          <w:szCs w:val="24"/>
        </w:rPr>
        <w:t xml:space="preserve"> </w:t>
      </w:r>
      <w:r w:rsidR="00C74368" w:rsidRPr="007A0AC4">
        <w:rPr>
          <w:rFonts w:ascii="Times New Roman" w:hAnsi="Times New Roman"/>
          <w:sz w:val="24"/>
          <w:szCs w:val="24"/>
        </w:rPr>
        <w:t>twórcom lub artystom zagranicznym</w:t>
      </w:r>
      <w:r w:rsidR="007A0AC4">
        <w:rPr>
          <w:rFonts w:ascii="Times New Roman" w:hAnsi="Times New Roman"/>
          <w:sz w:val="24"/>
          <w:szCs w:val="24"/>
        </w:rPr>
        <w:t xml:space="preserve">, </w:t>
      </w:r>
      <w:r w:rsidR="008D0324" w:rsidRPr="007A0AC4">
        <w:rPr>
          <w:rFonts w:ascii="Times New Roman" w:hAnsi="Times New Roman"/>
          <w:sz w:val="24"/>
          <w:szCs w:val="24"/>
        </w:rPr>
        <w:t>promowanym</w:t>
      </w:r>
      <w:r w:rsidR="00CF5FF7" w:rsidRPr="007A0AC4">
        <w:rPr>
          <w:rFonts w:ascii="Times New Roman" w:hAnsi="Times New Roman"/>
          <w:sz w:val="24"/>
          <w:szCs w:val="24"/>
        </w:rPr>
        <w:t xml:space="preserve"> przez</w:t>
      </w:r>
      <w:r w:rsidR="00E22E18" w:rsidRPr="007A0AC4">
        <w:rPr>
          <w:rFonts w:ascii="Times New Roman" w:hAnsi="Times New Roman"/>
          <w:sz w:val="24"/>
          <w:szCs w:val="24"/>
        </w:rPr>
        <w:t xml:space="preserve"> wielkie globalne koncerny</w:t>
      </w:r>
      <w:r w:rsidR="00D702B5">
        <w:rPr>
          <w:rFonts w:ascii="Times New Roman" w:hAnsi="Times New Roman"/>
          <w:sz w:val="24"/>
          <w:szCs w:val="24"/>
        </w:rPr>
        <w:t xml:space="preserve"> i</w:t>
      </w:r>
      <w:r w:rsidR="00E22E18" w:rsidRPr="007A0AC4">
        <w:rPr>
          <w:rFonts w:ascii="Times New Roman" w:hAnsi="Times New Roman"/>
          <w:sz w:val="24"/>
          <w:szCs w:val="24"/>
        </w:rPr>
        <w:t xml:space="preserve"> pozbawione </w:t>
      </w:r>
      <w:r w:rsidR="00300F92" w:rsidRPr="007A0AC4">
        <w:rPr>
          <w:rFonts w:ascii="Times New Roman" w:hAnsi="Times New Roman"/>
          <w:sz w:val="24"/>
          <w:szCs w:val="24"/>
        </w:rPr>
        <w:t>tożsamości kulturowej, nastawione wyłącznie na zyski</w:t>
      </w:r>
      <w:r w:rsidR="00D702B5">
        <w:rPr>
          <w:rFonts w:ascii="Times New Roman" w:hAnsi="Times New Roman"/>
          <w:sz w:val="24"/>
          <w:szCs w:val="24"/>
        </w:rPr>
        <w:t xml:space="preserve"> </w:t>
      </w:r>
      <w:r w:rsidR="00CF5FF7" w:rsidRPr="007A0AC4">
        <w:rPr>
          <w:rFonts w:ascii="Times New Roman" w:hAnsi="Times New Roman"/>
          <w:sz w:val="24"/>
          <w:szCs w:val="24"/>
        </w:rPr>
        <w:t>wytwórnie fonograficzne</w:t>
      </w:r>
      <w:r w:rsidR="002B3A97" w:rsidRPr="007A0AC4">
        <w:rPr>
          <w:rFonts w:ascii="Times New Roman" w:hAnsi="Times New Roman"/>
          <w:sz w:val="24"/>
          <w:szCs w:val="24"/>
        </w:rPr>
        <w:t xml:space="preserve">. </w:t>
      </w:r>
      <w:r w:rsidR="008D0324" w:rsidRPr="007A0AC4">
        <w:rPr>
          <w:rFonts w:ascii="Times New Roman" w:hAnsi="Times New Roman"/>
          <w:sz w:val="24"/>
          <w:szCs w:val="24"/>
        </w:rPr>
        <w:t xml:space="preserve">Polskie wytwórnie nie są w stanie konkurować </w:t>
      </w:r>
      <w:r w:rsidR="00D702B5">
        <w:rPr>
          <w:rFonts w:ascii="Times New Roman" w:hAnsi="Times New Roman"/>
          <w:sz w:val="24"/>
          <w:szCs w:val="24"/>
        </w:rPr>
        <w:br/>
      </w:r>
      <w:r w:rsidR="008D0324" w:rsidRPr="007A0AC4">
        <w:rPr>
          <w:rFonts w:ascii="Times New Roman" w:hAnsi="Times New Roman"/>
          <w:sz w:val="24"/>
          <w:szCs w:val="24"/>
        </w:rPr>
        <w:t>z zagranicznymi firmami fonograficznymi, posiadającymi ogro</w:t>
      </w:r>
      <w:r w:rsidR="00D702B5">
        <w:rPr>
          <w:rFonts w:ascii="Times New Roman" w:hAnsi="Times New Roman"/>
          <w:sz w:val="24"/>
          <w:szCs w:val="24"/>
        </w:rPr>
        <w:t>mny kapitał i środki na promocję</w:t>
      </w:r>
      <w:r w:rsidR="008D0324" w:rsidRPr="007A0AC4">
        <w:rPr>
          <w:rFonts w:ascii="Times New Roman" w:hAnsi="Times New Roman"/>
          <w:sz w:val="24"/>
          <w:szCs w:val="24"/>
        </w:rPr>
        <w:t xml:space="preserve">. Prowadzi to sytuacji, w której polscy artyści - aby dotrzeć do szerszego grona odbiorców </w:t>
      </w:r>
      <w:r w:rsidR="002A7E7E" w:rsidRPr="007A0AC4">
        <w:rPr>
          <w:rFonts w:ascii="Times New Roman" w:hAnsi="Times New Roman"/>
          <w:sz w:val="24"/>
          <w:szCs w:val="24"/>
        </w:rPr>
        <w:t>i móc się rozwijać -</w:t>
      </w:r>
      <w:r w:rsidR="008D0324" w:rsidRPr="007A0AC4">
        <w:rPr>
          <w:rFonts w:ascii="Times New Roman" w:hAnsi="Times New Roman"/>
          <w:sz w:val="24"/>
          <w:szCs w:val="24"/>
        </w:rPr>
        <w:t xml:space="preserve"> muszą</w:t>
      </w:r>
      <w:r w:rsidR="00482839" w:rsidRPr="007A0AC4">
        <w:rPr>
          <w:rFonts w:ascii="Times New Roman" w:hAnsi="Times New Roman"/>
          <w:sz w:val="24"/>
          <w:szCs w:val="24"/>
        </w:rPr>
        <w:t xml:space="preserve"> zwierać kontrakty dużymi zachodnimi wytwórniami, gdzie są zmuszani do sformatowania swojej twórczości pod proponowane przez owe wytwórnie wzory</w:t>
      </w:r>
      <w:r w:rsidR="008E1978" w:rsidRPr="007A0AC4">
        <w:rPr>
          <w:rFonts w:ascii="Times New Roman" w:hAnsi="Times New Roman"/>
          <w:sz w:val="24"/>
          <w:szCs w:val="24"/>
        </w:rPr>
        <w:t xml:space="preserve">, a nierzadko wręcz blokowani w możliwości </w:t>
      </w:r>
      <w:r w:rsidR="00BC729F" w:rsidRPr="007A0AC4">
        <w:rPr>
          <w:rFonts w:ascii="Times New Roman" w:hAnsi="Times New Roman"/>
          <w:sz w:val="24"/>
          <w:szCs w:val="24"/>
        </w:rPr>
        <w:t>realizowania własnego rozwoju twórczego</w:t>
      </w:r>
      <w:r w:rsidR="007A0AC4">
        <w:rPr>
          <w:rFonts w:ascii="Times New Roman" w:hAnsi="Times New Roman"/>
          <w:sz w:val="24"/>
          <w:szCs w:val="24"/>
        </w:rPr>
        <w:t>,</w:t>
      </w:r>
      <w:r w:rsidR="00BC729F" w:rsidRPr="007A0AC4">
        <w:rPr>
          <w:rFonts w:ascii="Times New Roman" w:hAnsi="Times New Roman"/>
          <w:sz w:val="24"/>
          <w:szCs w:val="24"/>
        </w:rPr>
        <w:t xml:space="preserve"> inspirowanego tradycją polską</w:t>
      </w:r>
      <w:r w:rsidR="002C42E8">
        <w:rPr>
          <w:rFonts w:ascii="Times New Roman" w:hAnsi="Times New Roman"/>
          <w:sz w:val="24"/>
          <w:szCs w:val="24"/>
        </w:rPr>
        <w:t xml:space="preserve">. </w:t>
      </w:r>
      <w:r w:rsidR="00482839">
        <w:rPr>
          <w:rFonts w:ascii="Times New Roman" w:hAnsi="Times New Roman"/>
          <w:sz w:val="24"/>
          <w:szCs w:val="24"/>
        </w:rPr>
        <w:t xml:space="preserve">W konsekwencji </w:t>
      </w:r>
      <w:r w:rsidR="000C730C">
        <w:rPr>
          <w:rFonts w:ascii="Times New Roman" w:hAnsi="Times New Roman"/>
          <w:sz w:val="24"/>
          <w:szCs w:val="24"/>
        </w:rPr>
        <w:t>hamuje</w:t>
      </w:r>
      <w:r w:rsidR="00482839">
        <w:rPr>
          <w:rFonts w:ascii="Times New Roman" w:hAnsi="Times New Roman"/>
          <w:sz w:val="24"/>
          <w:szCs w:val="24"/>
        </w:rPr>
        <w:t xml:space="preserve"> się rozwój oryginalnej polskiej twórczości artys</w:t>
      </w:r>
      <w:r w:rsidR="000C730C">
        <w:rPr>
          <w:rFonts w:ascii="Times New Roman" w:hAnsi="Times New Roman"/>
          <w:sz w:val="24"/>
          <w:szCs w:val="24"/>
        </w:rPr>
        <w:t xml:space="preserve">tycznej, </w:t>
      </w:r>
      <w:r w:rsidR="00482839" w:rsidRPr="002C42E8">
        <w:rPr>
          <w:rFonts w:ascii="Times New Roman" w:hAnsi="Times New Roman"/>
          <w:sz w:val="24"/>
          <w:szCs w:val="24"/>
        </w:rPr>
        <w:t>jednocześnie</w:t>
      </w:r>
      <w:r w:rsidR="00BC4F7E">
        <w:rPr>
          <w:rFonts w:ascii="Times New Roman" w:hAnsi="Times New Roman"/>
          <w:sz w:val="24"/>
          <w:szCs w:val="24"/>
        </w:rPr>
        <w:t xml:space="preserve"> </w:t>
      </w:r>
      <w:r w:rsidR="00FA3BF2" w:rsidRPr="002C42E8">
        <w:rPr>
          <w:rFonts w:ascii="Times New Roman" w:hAnsi="Times New Roman"/>
          <w:sz w:val="24"/>
          <w:szCs w:val="24"/>
        </w:rPr>
        <w:t>ograniczając swobodę konkurencji</w:t>
      </w:r>
      <w:r w:rsidR="002C42E8">
        <w:rPr>
          <w:rFonts w:ascii="Times New Roman" w:hAnsi="Times New Roman"/>
          <w:sz w:val="24"/>
          <w:szCs w:val="24"/>
        </w:rPr>
        <w:t>,</w:t>
      </w:r>
      <w:r w:rsidR="00FA3BF2" w:rsidRPr="002C42E8">
        <w:rPr>
          <w:rFonts w:ascii="Times New Roman" w:hAnsi="Times New Roman"/>
          <w:sz w:val="24"/>
          <w:szCs w:val="24"/>
        </w:rPr>
        <w:t xml:space="preserve"> co prowadzi do </w:t>
      </w:r>
      <w:r w:rsidR="00914F21" w:rsidRPr="002C42E8">
        <w:rPr>
          <w:rFonts w:ascii="Times New Roman" w:hAnsi="Times New Roman"/>
          <w:sz w:val="24"/>
          <w:szCs w:val="24"/>
        </w:rPr>
        <w:t>dyskryminacji</w:t>
      </w:r>
      <w:r w:rsidR="00482839" w:rsidRPr="002C42E8">
        <w:rPr>
          <w:rFonts w:ascii="Times New Roman" w:hAnsi="Times New Roman"/>
          <w:sz w:val="24"/>
          <w:szCs w:val="24"/>
        </w:rPr>
        <w:t xml:space="preserve"> polskiego rynku</w:t>
      </w:r>
      <w:r w:rsidR="00482839">
        <w:rPr>
          <w:rFonts w:ascii="Times New Roman" w:hAnsi="Times New Roman"/>
          <w:sz w:val="24"/>
          <w:szCs w:val="24"/>
        </w:rPr>
        <w:t xml:space="preserve"> muzycznego. Obecne uregulowania prawne sztucznie zatrzymały rozwój polskich wydawców muzycznych.</w:t>
      </w:r>
    </w:p>
    <w:p w:rsidR="00D44DF8" w:rsidRPr="005C4B26" w:rsidRDefault="001439F2" w:rsidP="00D44DF8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Przedłożony projekt zwiększa udzi</w:t>
      </w:r>
      <w:r w:rsidR="003E27C1">
        <w:rPr>
          <w:rFonts w:ascii="Times New Roman" w:hAnsi="Times New Roman"/>
          <w:sz w:val="24"/>
          <w:szCs w:val="24"/>
        </w:rPr>
        <w:t xml:space="preserve">ał polskiej muzyki z 33% do 50%.  </w:t>
      </w:r>
      <w:r w:rsidR="00D44DF8">
        <w:rPr>
          <w:rFonts w:ascii="Times New Roman" w:hAnsi="Times New Roman"/>
          <w:sz w:val="24"/>
          <w:szCs w:val="24"/>
        </w:rPr>
        <w:t>Warto w tym miejscu dodać, że w większości europejskich stacji radiowych promowana jest muzyka rodzima. W niektórych krajach Unii Europejskiej stanowi ona nawet 90 % emitowanych utworów.</w:t>
      </w:r>
    </w:p>
    <w:p w:rsidR="00F9262D" w:rsidRDefault="00D44DF8" w:rsidP="00C43162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 przeznacza ponadto część </w:t>
      </w:r>
      <w:r w:rsidR="00A47864">
        <w:rPr>
          <w:rFonts w:ascii="Times New Roman" w:hAnsi="Times New Roman"/>
          <w:sz w:val="24"/>
          <w:szCs w:val="24"/>
        </w:rPr>
        <w:t>zwiększonej kwoty</w:t>
      </w:r>
      <w:r w:rsidR="00F9262D">
        <w:rPr>
          <w:rFonts w:ascii="Times New Roman" w:hAnsi="Times New Roman"/>
          <w:sz w:val="24"/>
          <w:szCs w:val="24"/>
        </w:rPr>
        <w:t xml:space="preserve"> </w:t>
      </w:r>
      <w:r w:rsidRPr="006829A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na utwory </w:t>
      </w:r>
      <w:r w:rsidRPr="006829A5">
        <w:rPr>
          <w:rFonts w:ascii="Times New Roman" w:hAnsi="Times New Roman"/>
          <w:sz w:val="24"/>
          <w:szCs w:val="24"/>
        </w:rPr>
        <w:t>wytworzone przez twórców niezależnych</w:t>
      </w:r>
      <w:r>
        <w:rPr>
          <w:rFonts w:ascii="Times New Roman" w:hAnsi="Times New Roman"/>
          <w:sz w:val="24"/>
          <w:szCs w:val="24"/>
        </w:rPr>
        <w:t xml:space="preserve">. </w:t>
      </w:r>
      <w:r w:rsidR="00A47864">
        <w:rPr>
          <w:rFonts w:ascii="Times New Roman" w:hAnsi="Times New Roman"/>
          <w:sz w:val="24"/>
          <w:szCs w:val="24"/>
        </w:rPr>
        <w:t xml:space="preserve">Udział ten ma wynosić </w:t>
      </w:r>
      <w:r w:rsidR="00A47864" w:rsidRPr="006829A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co najmniej 10%</w:t>
      </w:r>
      <w:r w:rsidR="00A47864" w:rsidRPr="006829A5">
        <w:rPr>
          <w:rFonts w:ascii="Times New Roman" w:hAnsi="Times New Roman"/>
          <w:sz w:val="24"/>
          <w:szCs w:val="24"/>
        </w:rPr>
        <w:t xml:space="preserve">w </w:t>
      </w:r>
      <w:r w:rsidR="00A47864">
        <w:rPr>
          <w:rFonts w:ascii="Times New Roman" w:hAnsi="Times New Roman"/>
          <w:sz w:val="24"/>
          <w:szCs w:val="24"/>
        </w:rPr>
        <w:t>pierwszym roku od wejścia w życie</w:t>
      </w:r>
      <w:r w:rsidR="00A47864" w:rsidRPr="006829A5">
        <w:rPr>
          <w:rFonts w:ascii="Times New Roman" w:hAnsi="Times New Roman"/>
          <w:sz w:val="24"/>
          <w:szCs w:val="24"/>
        </w:rPr>
        <w:t xml:space="preserve"> ustawy, a </w:t>
      </w:r>
      <w:r w:rsidR="00A47864">
        <w:rPr>
          <w:rFonts w:ascii="Times New Roman" w:hAnsi="Times New Roman"/>
          <w:sz w:val="24"/>
          <w:szCs w:val="24"/>
        </w:rPr>
        <w:t>następnie</w:t>
      </w:r>
      <w:r w:rsidR="00BC4F7E">
        <w:rPr>
          <w:rFonts w:ascii="Times New Roman" w:hAnsi="Times New Roman"/>
          <w:sz w:val="24"/>
          <w:szCs w:val="24"/>
        </w:rPr>
        <w:t xml:space="preserve"> </w:t>
      </w:r>
      <w:r w:rsidR="00A47864">
        <w:rPr>
          <w:rFonts w:ascii="Times New Roman" w:hAnsi="Times New Roman"/>
          <w:sz w:val="24"/>
          <w:szCs w:val="24"/>
        </w:rPr>
        <w:t>co</w:t>
      </w:r>
      <w:r w:rsidR="00BC4F7E">
        <w:rPr>
          <w:rFonts w:ascii="Times New Roman" w:hAnsi="Times New Roman"/>
          <w:sz w:val="24"/>
          <w:szCs w:val="24"/>
        </w:rPr>
        <w:t xml:space="preserve"> </w:t>
      </w:r>
      <w:r w:rsidR="00A47864">
        <w:rPr>
          <w:rFonts w:ascii="Times New Roman" w:hAnsi="Times New Roman"/>
          <w:sz w:val="24"/>
          <w:szCs w:val="24"/>
        </w:rPr>
        <w:t>najmniej 20</w:t>
      </w:r>
      <w:r w:rsidR="00A47864" w:rsidRPr="006829A5">
        <w:rPr>
          <w:rFonts w:ascii="Times New Roman" w:hAnsi="Times New Roman"/>
          <w:sz w:val="24"/>
          <w:szCs w:val="24"/>
        </w:rPr>
        <w:t>%</w:t>
      </w:r>
      <w:r w:rsidR="00A47864">
        <w:rPr>
          <w:rFonts w:ascii="Times New Roman" w:hAnsi="Times New Roman"/>
          <w:sz w:val="24"/>
          <w:szCs w:val="24"/>
        </w:rPr>
        <w:t xml:space="preserve">. Zgłoszona nowelizacja </w:t>
      </w:r>
      <w:r>
        <w:rPr>
          <w:rFonts w:ascii="Times New Roman" w:hAnsi="Times New Roman"/>
          <w:sz w:val="24"/>
          <w:szCs w:val="24"/>
        </w:rPr>
        <w:t>wprowadza</w:t>
      </w:r>
      <w:r w:rsidR="00A47864">
        <w:rPr>
          <w:rFonts w:ascii="Times New Roman" w:hAnsi="Times New Roman"/>
          <w:sz w:val="24"/>
          <w:szCs w:val="24"/>
        </w:rPr>
        <w:t xml:space="preserve"> przy tej </w:t>
      </w:r>
      <w:r w:rsidR="00A47864">
        <w:rPr>
          <w:rFonts w:ascii="Times New Roman" w:hAnsi="Times New Roman"/>
          <w:sz w:val="24"/>
          <w:szCs w:val="24"/>
        </w:rPr>
        <w:lastRenderedPageBreak/>
        <w:t>okazji</w:t>
      </w:r>
      <w:r>
        <w:rPr>
          <w:rFonts w:ascii="Times New Roman" w:hAnsi="Times New Roman"/>
          <w:sz w:val="24"/>
          <w:szCs w:val="24"/>
        </w:rPr>
        <w:t xml:space="preserve"> definicję „twórcy niezależnego”</w:t>
      </w:r>
      <w:r w:rsidR="003E27C1">
        <w:rPr>
          <w:rFonts w:ascii="Times New Roman" w:hAnsi="Times New Roman"/>
          <w:sz w:val="24"/>
          <w:szCs w:val="24"/>
        </w:rPr>
        <w:t>, określając że jest nim „</w:t>
      </w:r>
      <w:r w:rsidR="003E27C1">
        <w:rPr>
          <w:rFonts w:ascii="Times New Roman" w:hAnsi="Times New Roman"/>
          <w:color w:val="000000"/>
          <w:sz w:val="24"/>
          <w:szCs w:val="24"/>
        </w:rPr>
        <w:t>twórca, który</w:t>
      </w:r>
      <w:r w:rsidR="003E27C1" w:rsidRPr="009B48E3">
        <w:rPr>
          <w:rFonts w:ascii="Times New Roman" w:hAnsi="Times New Roman"/>
          <w:color w:val="000000"/>
          <w:sz w:val="24"/>
          <w:szCs w:val="24"/>
        </w:rPr>
        <w:t xml:space="preserve"> nie zawarł umowy</w:t>
      </w:r>
      <w:r w:rsidR="003E27C1">
        <w:rPr>
          <w:rFonts w:ascii="Times New Roman" w:hAnsi="Times New Roman"/>
          <w:color w:val="000000"/>
          <w:sz w:val="24"/>
          <w:szCs w:val="24"/>
        </w:rPr>
        <w:t xml:space="preserve"> o przeniesienie autorskich praw </w:t>
      </w:r>
      <w:r w:rsidR="003E27C1" w:rsidRPr="009B48E3">
        <w:rPr>
          <w:rFonts w:ascii="Times New Roman" w:hAnsi="Times New Roman"/>
          <w:color w:val="000000"/>
          <w:sz w:val="24"/>
          <w:szCs w:val="24"/>
        </w:rPr>
        <w:t xml:space="preserve">majątkowych do </w:t>
      </w:r>
      <w:r w:rsidR="003E27C1">
        <w:rPr>
          <w:rFonts w:ascii="Times New Roman" w:hAnsi="Times New Roman"/>
          <w:color w:val="000000"/>
          <w:sz w:val="24"/>
          <w:szCs w:val="24"/>
        </w:rPr>
        <w:t>utworu z osobami trzecimi</w:t>
      </w:r>
      <w:r w:rsidR="00F9262D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F9262D" w:rsidRPr="007A0AC4">
        <w:rPr>
          <w:rFonts w:ascii="Times New Roman" w:hAnsi="Times New Roman"/>
          <w:sz w:val="24"/>
          <w:szCs w:val="24"/>
        </w:rPr>
        <w:t>Za osoby trzecie nie są uważane organizacje zbiorowego zarządzania prawami autorskimi w rozumieniu</w:t>
      </w:r>
      <w:r w:rsidR="00F9262D">
        <w:rPr>
          <w:rFonts w:ascii="Times New Roman" w:hAnsi="Times New Roman"/>
          <w:sz w:val="24"/>
          <w:szCs w:val="24"/>
        </w:rPr>
        <w:t xml:space="preserve"> </w:t>
      </w:r>
      <w:r w:rsidR="00F9262D" w:rsidRPr="007A0AC4">
        <w:rPr>
          <w:rFonts w:ascii="Times New Roman" w:hAnsi="Times New Roman"/>
          <w:sz w:val="24"/>
          <w:szCs w:val="24"/>
        </w:rPr>
        <w:t>odrębnych przepisów</w:t>
      </w:r>
      <w:r w:rsidR="00F9262D">
        <w:rPr>
          <w:rFonts w:ascii="Times New Roman" w:hAnsi="Times New Roman"/>
          <w:color w:val="000000"/>
          <w:sz w:val="24"/>
          <w:szCs w:val="24"/>
        </w:rPr>
        <w:t>”.</w:t>
      </w:r>
    </w:p>
    <w:p w:rsidR="00CC51A6" w:rsidRPr="00C43162" w:rsidRDefault="001439F2" w:rsidP="00C43162">
      <w:pPr>
        <w:spacing w:line="36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Taka regulacja </w:t>
      </w:r>
      <w:r w:rsidR="001C57F7">
        <w:rPr>
          <w:rFonts w:ascii="Times New Roman" w:hAnsi="Times New Roman"/>
          <w:sz w:val="24"/>
          <w:szCs w:val="24"/>
        </w:rPr>
        <w:t>da</w:t>
      </w:r>
      <w:r w:rsidR="00D15A1A">
        <w:rPr>
          <w:rFonts w:ascii="Times New Roman" w:hAnsi="Times New Roman"/>
          <w:sz w:val="24"/>
          <w:szCs w:val="24"/>
        </w:rPr>
        <w:t xml:space="preserve"> szanse</w:t>
      </w:r>
      <w:r w:rsidR="001C57F7">
        <w:rPr>
          <w:rFonts w:ascii="Times New Roman" w:hAnsi="Times New Roman"/>
          <w:sz w:val="24"/>
          <w:szCs w:val="24"/>
        </w:rPr>
        <w:t xml:space="preserve"> niezależnym twórcom</w:t>
      </w:r>
      <w:r w:rsidR="00D15A1A">
        <w:rPr>
          <w:rFonts w:ascii="Times New Roman" w:hAnsi="Times New Roman"/>
          <w:sz w:val="24"/>
          <w:szCs w:val="24"/>
        </w:rPr>
        <w:t xml:space="preserve"> na dotarcie do polskiego słuchacza, </w:t>
      </w:r>
      <w:r w:rsidR="004D1484">
        <w:rPr>
          <w:rFonts w:ascii="Times New Roman" w:hAnsi="Times New Roman"/>
          <w:sz w:val="24"/>
          <w:szCs w:val="24"/>
        </w:rPr>
        <w:t xml:space="preserve">co </w:t>
      </w:r>
      <w:r w:rsidR="003E3749">
        <w:rPr>
          <w:rFonts w:ascii="Times New Roman" w:hAnsi="Times New Roman"/>
          <w:sz w:val="24"/>
          <w:szCs w:val="24"/>
        </w:rPr>
        <w:br/>
      </w:r>
      <w:r w:rsidR="004D1484">
        <w:rPr>
          <w:rFonts w:ascii="Times New Roman" w:hAnsi="Times New Roman"/>
          <w:sz w:val="24"/>
          <w:szCs w:val="24"/>
        </w:rPr>
        <w:t xml:space="preserve">w obecnym stanie prawnym jest niezwykle trudne. </w:t>
      </w:r>
      <w:r w:rsidR="008E009B" w:rsidRPr="003816FA">
        <w:rPr>
          <w:rFonts w:ascii="Times New Roman" w:hAnsi="Times New Roman"/>
          <w:sz w:val="24"/>
          <w:szCs w:val="24"/>
        </w:rPr>
        <w:t xml:space="preserve">Warto również </w:t>
      </w:r>
      <w:r w:rsidR="000B6AE0" w:rsidRPr="003816FA">
        <w:rPr>
          <w:rFonts w:ascii="Times New Roman" w:hAnsi="Times New Roman"/>
          <w:sz w:val="24"/>
          <w:szCs w:val="24"/>
        </w:rPr>
        <w:t>przywołać</w:t>
      </w:r>
      <w:r w:rsidR="00BC4F7E">
        <w:rPr>
          <w:rFonts w:ascii="Times New Roman" w:hAnsi="Times New Roman"/>
          <w:sz w:val="24"/>
          <w:szCs w:val="24"/>
        </w:rPr>
        <w:t xml:space="preserve"> </w:t>
      </w:r>
      <w:r w:rsidR="00616C79" w:rsidRPr="003816FA">
        <w:rPr>
          <w:rFonts w:ascii="Times New Roman" w:hAnsi="Times New Roman"/>
          <w:sz w:val="24"/>
          <w:szCs w:val="24"/>
        </w:rPr>
        <w:t>dyrektyw</w:t>
      </w:r>
      <w:r w:rsidR="000B6AE0" w:rsidRPr="003816FA">
        <w:rPr>
          <w:rFonts w:ascii="Times New Roman" w:hAnsi="Times New Roman"/>
          <w:sz w:val="24"/>
          <w:szCs w:val="24"/>
        </w:rPr>
        <w:t>ę</w:t>
      </w:r>
      <w:r w:rsidR="008E009B" w:rsidRPr="003816FA">
        <w:rPr>
          <w:rFonts w:ascii="Times New Roman" w:hAnsi="Times New Roman"/>
          <w:sz w:val="24"/>
          <w:szCs w:val="24"/>
        </w:rPr>
        <w:t xml:space="preserve"> Parlamentu Europejskiego i Rady 2010/13/UE z dnia 10 marca 2010 r. </w:t>
      </w:r>
      <w:r w:rsidR="008E009B" w:rsidRPr="003816FA">
        <w:rPr>
          <w:rFonts w:ascii="Times New Roman" w:hAnsi="Times New Roman"/>
          <w:bCs/>
          <w:sz w:val="24"/>
          <w:szCs w:val="24"/>
        </w:rPr>
        <w:t>w sprawie koordynacji niektórych przepisów ustawowych, wykonawczych i administracyjnych państw członkowskich dotyczących świadczenia audiowizualnych usług medialnych</w:t>
      </w:r>
      <w:r w:rsidR="000B6AE0" w:rsidRPr="003816FA">
        <w:rPr>
          <w:rFonts w:ascii="Times New Roman" w:hAnsi="Times New Roman"/>
          <w:bCs/>
          <w:sz w:val="24"/>
          <w:szCs w:val="24"/>
        </w:rPr>
        <w:t xml:space="preserve">. Zgodnie z nią, </w:t>
      </w:r>
      <w:r w:rsidR="008E009B" w:rsidRPr="003816FA">
        <w:rPr>
          <w:rFonts w:ascii="Times New Roman" w:hAnsi="Times New Roman"/>
          <w:sz w:val="24"/>
          <w:szCs w:val="24"/>
        </w:rPr>
        <w:t xml:space="preserve">nadawcy </w:t>
      </w:r>
      <w:r w:rsidR="000B6AE0" w:rsidRPr="003816FA">
        <w:rPr>
          <w:rFonts w:ascii="Times New Roman" w:hAnsi="Times New Roman"/>
          <w:sz w:val="24"/>
          <w:szCs w:val="24"/>
        </w:rPr>
        <w:t xml:space="preserve">na terenie Unii Europejskiej </w:t>
      </w:r>
      <w:r w:rsidR="008E009B" w:rsidRPr="003816FA">
        <w:rPr>
          <w:rFonts w:ascii="Times New Roman" w:hAnsi="Times New Roman"/>
          <w:sz w:val="24"/>
          <w:szCs w:val="24"/>
        </w:rPr>
        <w:t xml:space="preserve">zobowiązani są do przeznaczania przynajmniej 10 % czasu antenowego lub 10 % budżetu programowego na </w:t>
      </w:r>
      <w:r w:rsidR="008E009B" w:rsidRPr="003816FA">
        <w:rPr>
          <w:rStyle w:val="bold"/>
          <w:rFonts w:ascii="Times New Roman" w:hAnsi="Times New Roman"/>
          <w:b w:val="0"/>
          <w:sz w:val="24"/>
          <w:szCs w:val="24"/>
        </w:rPr>
        <w:t>utwory europejskie wyprodukowane przez producentów niezależnych od nadawców</w:t>
      </w:r>
      <w:r w:rsidR="000B6AE0" w:rsidRPr="003816FA">
        <w:rPr>
          <w:rFonts w:ascii="Times New Roman" w:hAnsi="Times New Roman"/>
          <w:bCs/>
          <w:sz w:val="24"/>
          <w:szCs w:val="24"/>
        </w:rPr>
        <w:t xml:space="preserve">. Wynikiem implementacji tych regulacji jest art. 15a </w:t>
      </w:r>
      <w:proofErr w:type="spellStart"/>
      <w:r w:rsidR="000B6AE0" w:rsidRPr="003816FA">
        <w:rPr>
          <w:rFonts w:ascii="Times New Roman" w:hAnsi="Times New Roman"/>
          <w:bCs/>
          <w:sz w:val="24"/>
          <w:szCs w:val="24"/>
        </w:rPr>
        <w:t>Ustawy</w:t>
      </w:r>
      <w:r w:rsidR="003816FA" w:rsidRPr="003816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</w:t>
      </w:r>
      <w:proofErr w:type="spellEnd"/>
      <w:r w:rsidR="003816FA" w:rsidRPr="003816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dnia 29 grudnia 1992 r. o radiofonii i telewizji (</w:t>
      </w:r>
      <w:r w:rsidR="003816FA" w:rsidRPr="003816FA">
        <w:rPr>
          <w:rFonts w:ascii="Times New Roman" w:hAnsi="Times New Roman"/>
          <w:bCs/>
          <w:color w:val="000000"/>
          <w:sz w:val="24"/>
          <w:szCs w:val="24"/>
        </w:rPr>
        <w:t>Dz.U. z 2017 r. poz. 1414</w:t>
      </w:r>
      <w:r w:rsidR="003816FA" w:rsidRPr="003816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), nakazujący n</w:t>
      </w:r>
      <w:r w:rsidR="003816FA" w:rsidRPr="003816FA">
        <w:rPr>
          <w:rFonts w:ascii="Times New Roman" w:hAnsi="Times New Roman"/>
          <w:sz w:val="24"/>
          <w:szCs w:val="24"/>
        </w:rPr>
        <w:t>adawcom programów telewizyjnych przeznaczać co najmniej 10% kwartalnego czasu nadawania p</w:t>
      </w:r>
      <w:r w:rsidR="003816FA" w:rsidRPr="00B66E24">
        <w:rPr>
          <w:rFonts w:ascii="Times New Roman" w:hAnsi="Times New Roman"/>
          <w:sz w:val="24"/>
          <w:szCs w:val="24"/>
        </w:rPr>
        <w:t xml:space="preserve">rogramu na audycje europejskie wytworzone przez producentów niezależnych. </w:t>
      </w:r>
      <w:r w:rsidR="00071856" w:rsidRPr="00B66E24">
        <w:rPr>
          <w:rFonts w:ascii="Times New Roman" w:hAnsi="Times New Roman"/>
          <w:sz w:val="24"/>
          <w:szCs w:val="24"/>
        </w:rPr>
        <w:t>Dyrektywa ta odnosi się</w:t>
      </w:r>
      <w:r w:rsidR="008E009B" w:rsidRPr="00B66E24">
        <w:rPr>
          <w:rFonts w:ascii="Times New Roman" w:hAnsi="Times New Roman"/>
          <w:sz w:val="24"/>
          <w:szCs w:val="24"/>
        </w:rPr>
        <w:t xml:space="preserve"> tylko do nadawców programów telewizyjnych</w:t>
      </w:r>
      <w:r w:rsidR="00071856" w:rsidRPr="00B66E24">
        <w:rPr>
          <w:rFonts w:ascii="Times New Roman" w:hAnsi="Times New Roman"/>
          <w:sz w:val="24"/>
          <w:szCs w:val="24"/>
        </w:rPr>
        <w:t>, jednak wiele krajów Unii Europejskiej wprowadziło analogiczne regulacje dla</w:t>
      </w:r>
      <w:r w:rsidR="000B6AE0" w:rsidRPr="00B66E24">
        <w:rPr>
          <w:rFonts w:ascii="Times New Roman" w:hAnsi="Times New Roman"/>
          <w:sz w:val="24"/>
          <w:szCs w:val="24"/>
        </w:rPr>
        <w:t xml:space="preserve"> programów radiowych. </w:t>
      </w:r>
      <w:r w:rsidR="00B66E24" w:rsidRPr="00B66E24">
        <w:rPr>
          <w:rFonts w:ascii="Times New Roman" w:hAnsi="Times New Roman"/>
          <w:sz w:val="24"/>
          <w:szCs w:val="24"/>
        </w:rPr>
        <w:t>Złożony</w:t>
      </w:r>
      <w:r w:rsidR="003E3749">
        <w:rPr>
          <w:rFonts w:ascii="Times New Roman" w:hAnsi="Times New Roman"/>
          <w:sz w:val="24"/>
          <w:szCs w:val="24"/>
        </w:rPr>
        <w:t xml:space="preserve"> projekt</w:t>
      </w:r>
      <w:r w:rsidR="00B66E24" w:rsidRPr="00B66E24">
        <w:rPr>
          <w:rFonts w:ascii="Times New Roman" w:hAnsi="Times New Roman"/>
          <w:sz w:val="24"/>
          <w:szCs w:val="24"/>
        </w:rPr>
        <w:t xml:space="preserve"> dotyczy jednak nie „producentów niezależnych”, ale „twórców niezależnych”. Zawarta </w:t>
      </w:r>
      <w:r w:rsidR="00B66E2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</w:t>
      </w:r>
      <w:r w:rsidR="00B66E24" w:rsidRPr="00B66E2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art. 4 pkt 26</w:t>
      </w:r>
      <w:r w:rsidR="00B66E24">
        <w:rPr>
          <w:rFonts w:ascii="Times New Roman" w:hAnsi="Times New Roman"/>
          <w:sz w:val="24"/>
          <w:szCs w:val="24"/>
        </w:rPr>
        <w:t xml:space="preserve">Ustawy o radiofonii i telewizji </w:t>
      </w:r>
      <w:r w:rsidR="004D1484" w:rsidRPr="003816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dnia 29 grudnia 1992 r. o radiofonii i telewizji (</w:t>
      </w:r>
      <w:r w:rsidR="004D1484" w:rsidRPr="003816FA">
        <w:rPr>
          <w:rFonts w:ascii="Times New Roman" w:hAnsi="Times New Roman"/>
          <w:bCs/>
          <w:color w:val="000000"/>
          <w:sz w:val="24"/>
          <w:szCs w:val="24"/>
        </w:rPr>
        <w:t>Dz.U. z 2017 r. poz. 1414</w:t>
      </w:r>
      <w:r w:rsidR="004D1484" w:rsidRPr="003816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), </w:t>
      </w:r>
      <w:r w:rsidR="00B66E24" w:rsidRPr="00B66E24">
        <w:rPr>
          <w:rFonts w:ascii="Times New Roman" w:hAnsi="Times New Roman"/>
          <w:sz w:val="24"/>
          <w:szCs w:val="24"/>
        </w:rPr>
        <w:t xml:space="preserve">definicja „producenta niezależnego wobec danego nadawcy”, zgodnie z którą  jest nim </w:t>
      </w:r>
      <w:r w:rsidR="00C43162">
        <w:rPr>
          <w:rFonts w:ascii="Times New Roman" w:hAnsi="Times New Roman"/>
          <w:sz w:val="24"/>
          <w:szCs w:val="24"/>
        </w:rPr>
        <w:t>„</w:t>
      </w:r>
      <w:r w:rsidR="00B66E24" w:rsidRPr="00B66E24">
        <w:rPr>
          <w:rFonts w:ascii="Times New Roman" w:hAnsi="Times New Roman"/>
          <w:sz w:val="24"/>
          <w:szCs w:val="24"/>
        </w:rPr>
        <w:t>producent niepozostający w stosunku pracy z danym nadawcą, niebędący sam nadawcą i nieposiadający udziałów w organizacji nadawcy oraz w którym nadawca ani żaden podmiot od niego zależny bądź należący do tej samej grupy kapitałowej nie posiada żadnych udziałów, a w zarządach nie zasiadają żadne osoby pozostające w stosunku pracy z danym nadawcą lub będące nadawcami</w:t>
      </w:r>
      <w:r w:rsidR="00B66E24">
        <w:rPr>
          <w:rFonts w:ascii="Times New Roman" w:hAnsi="Times New Roman"/>
          <w:sz w:val="24"/>
          <w:szCs w:val="24"/>
        </w:rPr>
        <w:t xml:space="preserve">” nie </w:t>
      </w:r>
      <w:r w:rsidR="00DB705E">
        <w:rPr>
          <w:rFonts w:ascii="Times New Roman" w:hAnsi="Times New Roman"/>
          <w:sz w:val="24"/>
          <w:szCs w:val="24"/>
        </w:rPr>
        <w:t>umożliwia</w:t>
      </w:r>
      <w:r w:rsidR="00BC4F7E">
        <w:rPr>
          <w:rFonts w:ascii="Times New Roman" w:hAnsi="Times New Roman"/>
          <w:sz w:val="24"/>
          <w:szCs w:val="24"/>
        </w:rPr>
        <w:t xml:space="preserve"> </w:t>
      </w:r>
      <w:r w:rsidR="003E3749">
        <w:rPr>
          <w:rFonts w:ascii="Times New Roman" w:hAnsi="Times New Roman"/>
          <w:sz w:val="24"/>
          <w:szCs w:val="24"/>
        </w:rPr>
        <w:t>bowiem</w:t>
      </w:r>
      <w:r w:rsidR="00BC4F7E">
        <w:rPr>
          <w:rFonts w:ascii="Times New Roman" w:hAnsi="Times New Roman"/>
          <w:sz w:val="24"/>
          <w:szCs w:val="24"/>
        </w:rPr>
        <w:t xml:space="preserve"> </w:t>
      </w:r>
      <w:r w:rsidR="003E3749">
        <w:rPr>
          <w:rFonts w:ascii="Times New Roman" w:hAnsi="Times New Roman"/>
          <w:sz w:val="24"/>
          <w:szCs w:val="24"/>
        </w:rPr>
        <w:t xml:space="preserve">niezależnym twórcom, nieposiadającym kontraktów z wielkimi wytwórniami, </w:t>
      </w:r>
      <w:r w:rsidR="007528C7">
        <w:rPr>
          <w:rFonts w:ascii="Times New Roman" w:hAnsi="Times New Roman"/>
          <w:sz w:val="24"/>
          <w:szCs w:val="24"/>
        </w:rPr>
        <w:t xml:space="preserve">dostępu do </w:t>
      </w:r>
      <w:r w:rsidR="00C43162">
        <w:rPr>
          <w:rFonts w:ascii="Times New Roman" w:hAnsi="Times New Roman"/>
          <w:sz w:val="24"/>
          <w:szCs w:val="24"/>
        </w:rPr>
        <w:t xml:space="preserve">największych anten. W konsekwencji są oni pozbawieni </w:t>
      </w:r>
      <w:r w:rsidR="003E3749">
        <w:rPr>
          <w:rFonts w:ascii="Times New Roman" w:hAnsi="Times New Roman"/>
          <w:sz w:val="24"/>
          <w:szCs w:val="24"/>
        </w:rPr>
        <w:t>de facto szansy na dotarcie do polskiego słuchacza. Wprowadzona przez przedmiotowy projekt</w:t>
      </w:r>
      <w:r w:rsidR="00BC4F7E">
        <w:rPr>
          <w:rFonts w:ascii="Times New Roman" w:hAnsi="Times New Roman"/>
          <w:sz w:val="24"/>
          <w:szCs w:val="24"/>
        </w:rPr>
        <w:t xml:space="preserve"> </w:t>
      </w:r>
      <w:r w:rsidR="00AA57EF">
        <w:rPr>
          <w:rFonts w:ascii="Times New Roman" w:hAnsi="Times New Roman"/>
          <w:sz w:val="24"/>
          <w:szCs w:val="24"/>
        </w:rPr>
        <w:t>definicja „niezależnego twórcy” oraz obowiązek przeznaczania najpierw 10%, a następnie 20%</w:t>
      </w:r>
      <w:r w:rsidR="00C43162">
        <w:rPr>
          <w:rFonts w:ascii="Times New Roman" w:hAnsi="Times New Roman"/>
          <w:sz w:val="24"/>
          <w:szCs w:val="24"/>
        </w:rPr>
        <w:t xml:space="preserve"> z udziału polskiej muzyki na utwory niezależnych twórców</w:t>
      </w:r>
      <w:r w:rsidR="00BC4F7E">
        <w:rPr>
          <w:rFonts w:ascii="Times New Roman" w:hAnsi="Times New Roman"/>
          <w:sz w:val="24"/>
          <w:szCs w:val="24"/>
        </w:rPr>
        <w:t xml:space="preserve"> </w:t>
      </w:r>
      <w:r w:rsidR="00C43162">
        <w:rPr>
          <w:rFonts w:ascii="Times New Roman" w:hAnsi="Times New Roman"/>
          <w:sz w:val="24"/>
          <w:szCs w:val="24"/>
        </w:rPr>
        <w:t>pozwolą</w:t>
      </w:r>
      <w:r w:rsidR="00CC51A6">
        <w:rPr>
          <w:rFonts w:ascii="Times New Roman" w:hAnsi="Times New Roman"/>
          <w:sz w:val="24"/>
          <w:szCs w:val="24"/>
        </w:rPr>
        <w:t xml:space="preserve"> na funkcjonowanie na rynku polskim muzycznym nie tylko dużym, amerykańskim wytwórniom, ale też małym polskim firmom fonograficznym i niezależnym </w:t>
      </w:r>
      <w:r w:rsidR="00C43162">
        <w:rPr>
          <w:rFonts w:ascii="Times New Roman" w:hAnsi="Times New Roman"/>
          <w:sz w:val="24"/>
          <w:szCs w:val="24"/>
        </w:rPr>
        <w:t>producentom, których interesy nie są reprezentowane przez największe wytwórnie.</w:t>
      </w:r>
    </w:p>
    <w:p w:rsidR="000D0CD3" w:rsidRPr="002629C8" w:rsidRDefault="006A1398" w:rsidP="002629C8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C4B26">
        <w:rPr>
          <w:rFonts w:ascii="Times New Roman" w:hAnsi="Times New Roman"/>
          <w:sz w:val="24"/>
          <w:szCs w:val="24"/>
        </w:rPr>
        <w:lastRenderedPageBreak/>
        <w:t>Złożony projekt wprowadza ponadto pojęcie: „</w:t>
      </w:r>
      <w:r w:rsidRPr="005C4B26">
        <w:rPr>
          <w:rFonts w:ascii="Times New Roman" w:eastAsia="Times New Roman" w:hAnsi="Times New Roman"/>
          <w:sz w:val="24"/>
          <w:szCs w:val="24"/>
          <w:lang w:eastAsia="pl-PL"/>
        </w:rPr>
        <w:t xml:space="preserve">związku przez osobę wykonawcy </w:t>
      </w:r>
      <w:r w:rsidRPr="00FB1DD3">
        <w:rPr>
          <w:rFonts w:ascii="Times New Roman" w:eastAsia="Times New Roman" w:hAnsi="Times New Roman"/>
          <w:sz w:val="24"/>
          <w:szCs w:val="24"/>
          <w:lang w:eastAsia="pl-PL"/>
        </w:rPr>
        <w:t>(zespół wykonawczy, solistę lub dyrygenta), kompozytora lu</w:t>
      </w:r>
      <w:r w:rsidR="00C1229F">
        <w:rPr>
          <w:rFonts w:ascii="Times New Roman" w:eastAsia="Times New Roman" w:hAnsi="Times New Roman"/>
          <w:sz w:val="24"/>
          <w:szCs w:val="24"/>
          <w:lang w:eastAsia="pl-PL"/>
        </w:rPr>
        <w:t xml:space="preserve">b autora opracowania, </w:t>
      </w:r>
      <w:r w:rsidR="00C1229F">
        <w:rPr>
          <w:rFonts w:ascii="Times New Roman" w:eastAsia="Times New Roman" w:hAnsi="Times New Roman"/>
          <w:sz w:val="24"/>
          <w:szCs w:val="24"/>
          <w:lang w:eastAsia="pl-PL"/>
        </w:rPr>
        <w:br/>
        <w:t>z kulturą</w:t>
      </w:r>
      <w:r w:rsidRPr="00FB1DD3">
        <w:rPr>
          <w:rFonts w:ascii="Times New Roman" w:eastAsia="Times New Roman" w:hAnsi="Times New Roman"/>
          <w:sz w:val="24"/>
          <w:szCs w:val="24"/>
          <w:lang w:eastAsia="pl-PL"/>
        </w:rPr>
        <w:t xml:space="preserve"> polską”</w:t>
      </w:r>
      <w:r w:rsidR="00A3045A" w:rsidRPr="00FB1DD3">
        <w:rPr>
          <w:rFonts w:ascii="Times New Roman" w:eastAsia="Times New Roman" w:hAnsi="Times New Roman"/>
          <w:sz w:val="24"/>
          <w:szCs w:val="24"/>
          <w:lang w:eastAsia="pl-PL"/>
        </w:rPr>
        <w:t xml:space="preserve">. Pojęcie to funkcjonowało już w Ustawie o radiofonii i telewizji. </w:t>
      </w:r>
      <w:r w:rsidR="00DF1B50" w:rsidRPr="00FB1DD3">
        <w:rPr>
          <w:rFonts w:ascii="Times New Roman" w:eastAsia="Times New Roman" w:hAnsi="Times New Roman"/>
          <w:sz w:val="24"/>
          <w:szCs w:val="24"/>
          <w:lang w:eastAsia="pl-PL"/>
        </w:rPr>
        <w:t xml:space="preserve">Zostało ono wprowadzone </w:t>
      </w:r>
      <w:r w:rsidR="00490C6A" w:rsidRPr="00FB1DD3">
        <w:rPr>
          <w:rFonts w:ascii="Times New Roman" w:hAnsi="Times New Roman"/>
          <w:sz w:val="24"/>
          <w:szCs w:val="24"/>
        </w:rPr>
        <w:t xml:space="preserve">Ustawą </w:t>
      </w:r>
      <w:r w:rsidR="00490C6A" w:rsidRPr="00FB1DD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 </w:t>
      </w:r>
      <w:r w:rsidR="00490C6A" w:rsidRPr="00FB1DD3">
        <w:rPr>
          <w:rFonts w:ascii="Times New Roman" w:eastAsia="Times New Roman" w:hAnsi="Times New Roman"/>
          <w:sz w:val="24"/>
          <w:szCs w:val="24"/>
          <w:lang w:eastAsia="pl-PL"/>
        </w:rPr>
        <w:t>dnia 31 marca 2000 r.</w:t>
      </w:r>
      <w:r w:rsidR="00BC4F7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90C6A" w:rsidRPr="00FB1DD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 zmianie ustawy o radiofonii i telewizji </w:t>
      </w:r>
      <w:r w:rsidR="005C4B26" w:rsidRPr="00FB1DD3">
        <w:rPr>
          <w:rFonts w:ascii="Times New Roman" w:eastAsia="Times New Roman" w:hAnsi="Times New Roman"/>
          <w:bCs/>
          <w:sz w:val="24"/>
          <w:szCs w:val="24"/>
          <w:lang w:eastAsia="pl-PL"/>
        </w:rPr>
        <w:br/>
      </w:r>
      <w:r w:rsidR="005B4973" w:rsidRPr="00FB1DD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i ustawy o języku polskim </w:t>
      </w:r>
      <w:r w:rsidR="00490C6A" w:rsidRPr="00FB1DD3">
        <w:rPr>
          <w:rFonts w:ascii="Times New Roman" w:eastAsia="Times New Roman" w:hAnsi="Times New Roman"/>
          <w:sz w:val="24"/>
          <w:szCs w:val="24"/>
          <w:lang w:eastAsia="pl-PL"/>
        </w:rPr>
        <w:t>(Dz. U. z dnia 18 kwietnia 2000 r.)</w:t>
      </w:r>
      <w:r w:rsidR="005C4B26" w:rsidRPr="00FB1DD3">
        <w:rPr>
          <w:rFonts w:ascii="Times New Roman" w:hAnsi="Times New Roman"/>
          <w:color w:val="000000"/>
          <w:sz w:val="24"/>
          <w:szCs w:val="24"/>
        </w:rPr>
        <w:t xml:space="preserve">, w związku </w:t>
      </w:r>
      <w:r w:rsidR="005C4B26" w:rsidRPr="00FB1DD3">
        <w:rPr>
          <w:rFonts w:ascii="Times New Roman" w:hAnsi="Times New Roman"/>
          <w:color w:val="000000"/>
          <w:sz w:val="24"/>
          <w:szCs w:val="24"/>
        </w:rPr>
        <w:br/>
      </w:r>
      <w:r w:rsidR="00DF1B50" w:rsidRPr="00FB1DD3">
        <w:rPr>
          <w:rFonts w:ascii="Times New Roman" w:hAnsi="Times New Roman"/>
          <w:color w:val="000000"/>
          <w:sz w:val="24"/>
          <w:szCs w:val="24"/>
        </w:rPr>
        <w:t>z dostosowywaniem polskiego porządku prawnego do unijnego</w:t>
      </w:r>
      <w:r w:rsidR="00FB1DD3" w:rsidRPr="00FB1DD3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FB1DD3" w:rsidRPr="00FB1DD3">
        <w:rPr>
          <w:rStyle w:val="kolor"/>
          <w:rFonts w:ascii="Times New Roman" w:hAnsi="Times New Roman"/>
          <w:color w:val="000000"/>
          <w:sz w:val="24"/>
          <w:szCs w:val="24"/>
        </w:rPr>
        <w:t>we wcześniejszej</w:t>
      </w:r>
      <w:r w:rsidR="00A3045A" w:rsidRPr="00FB1DD3">
        <w:rPr>
          <w:rStyle w:val="kolor"/>
          <w:rFonts w:ascii="Times New Roman" w:hAnsi="Times New Roman"/>
          <w:color w:val="000000"/>
          <w:sz w:val="24"/>
          <w:szCs w:val="24"/>
        </w:rPr>
        <w:t xml:space="preserve"> wersji ustawy </w:t>
      </w:r>
      <w:r w:rsidR="00FB1DD3" w:rsidRPr="00FB1DD3">
        <w:rPr>
          <w:rStyle w:val="kolor"/>
          <w:rFonts w:ascii="Times New Roman" w:hAnsi="Times New Roman"/>
          <w:color w:val="000000"/>
          <w:sz w:val="24"/>
          <w:szCs w:val="24"/>
        </w:rPr>
        <w:t xml:space="preserve">nałożony był obowiązek </w:t>
      </w:r>
      <w:r w:rsidR="00FB1DD3" w:rsidRPr="00FB1DD3">
        <w:rPr>
          <w:rFonts w:ascii="Times New Roman" w:hAnsi="Times New Roman"/>
          <w:sz w:val="24"/>
          <w:szCs w:val="24"/>
        </w:rPr>
        <w:t>przeznaczania co najmniej 30% miesięcznego czasu nadawania w programie utworów słowno-muzycznych na utwory wytworzone przez</w:t>
      </w:r>
      <w:r w:rsidR="00A3045A" w:rsidRPr="00FB1DD3">
        <w:rPr>
          <w:rStyle w:val="kolor"/>
          <w:rFonts w:ascii="Times New Roman" w:hAnsi="Times New Roman"/>
          <w:color w:val="000000"/>
          <w:sz w:val="24"/>
          <w:szCs w:val="24"/>
        </w:rPr>
        <w:t xml:space="preserve"> krajowych producentów</w:t>
      </w:r>
      <w:r w:rsidR="00FB1DD3" w:rsidRPr="00FB1DD3">
        <w:rPr>
          <w:rStyle w:val="kolor"/>
          <w:rFonts w:ascii="Times New Roman" w:hAnsi="Times New Roman"/>
          <w:color w:val="000000"/>
          <w:sz w:val="24"/>
          <w:szCs w:val="24"/>
        </w:rPr>
        <w:t>).</w:t>
      </w:r>
      <w:r w:rsidR="002629C8">
        <w:rPr>
          <w:rFonts w:ascii="Times New Roman" w:eastAsia="Times New Roman" w:hAnsi="Times New Roman"/>
          <w:sz w:val="24"/>
          <w:szCs w:val="24"/>
          <w:lang w:eastAsia="pl-PL"/>
        </w:rPr>
        <w:t xml:space="preserve"> Przepis ten został następnie u</w:t>
      </w:r>
      <w:r w:rsidR="00F073AA">
        <w:rPr>
          <w:rFonts w:ascii="Times New Roman" w:eastAsia="Times New Roman" w:hAnsi="Times New Roman"/>
          <w:sz w:val="24"/>
          <w:szCs w:val="24"/>
          <w:lang w:eastAsia="pl-PL"/>
        </w:rPr>
        <w:t xml:space="preserve">chylony został natomiast </w:t>
      </w:r>
      <w:r w:rsidR="003D2313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F073AA">
        <w:rPr>
          <w:rFonts w:ascii="Times New Roman" w:eastAsia="Times New Roman" w:hAnsi="Times New Roman"/>
          <w:sz w:val="24"/>
          <w:szCs w:val="24"/>
          <w:lang w:eastAsia="pl-PL"/>
        </w:rPr>
        <w:t xml:space="preserve">na mocy Ustawy </w:t>
      </w:r>
      <w:r w:rsidR="000D0CD3" w:rsidRPr="000D0CD3">
        <w:rPr>
          <w:rFonts w:ascii="Times New Roman" w:eastAsia="Times New Roman" w:hAnsi="Times New Roman"/>
          <w:sz w:val="24"/>
          <w:szCs w:val="24"/>
          <w:lang w:eastAsia="pl-PL"/>
        </w:rPr>
        <w:t>z dnia 2 kwietnia 2004 r.</w:t>
      </w:r>
      <w:r w:rsidR="00BC4F7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D0CD3" w:rsidRPr="000D0CD3">
        <w:rPr>
          <w:rFonts w:ascii="Times New Roman" w:eastAsia="Times New Roman" w:hAnsi="Times New Roman"/>
          <w:bCs/>
          <w:sz w:val="24"/>
          <w:szCs w:val="24"/>
          <w:lang w:eastAsia="pl-PL"/>
        </w:rPr>
        <w:t>o zmianie ustawy o radiofonii i telewizji</w:t>
      </w:r>
      <w:r w:rsidR="000D0CD3" w:rsidRPr="000D0CD3">
        <w:rPr>
          <w:rFonts w:ascii="Times New Roman" w:eastAsia="Times New Roman" w:hAnsi="Times New Roman"/>
          <w:sz w:val="24"/>
          <w:szCs w:val="24"/>
          <w:lang w:eastAsia="pl-PL"/>
        </w:rPr>
        <w:t xml:space="preserve">(Dz. U. </w:t>
      </w:r>
      <w:r w:rsidR="003D2313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0D0CD3" w:rsidRPr="000D0CD3">
        <w:rPr>
          <w:rFonts w:ascii="Times New Roman" w:eastAsia="Times New Roman" w:hAnsi="Times New Roman"/>
          <w:sz w:val="24"/>
          <w:szCs w:val="24"/>
          <w:lang w:eastAsia="pl-PL"/>
        </w:rPr>
        <w:t>z dnia 30 kwietnia 2004 r.)</w:t>
      </w:r>
      <w:r w:rsidR="002629C8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4F3B42" w:rsidRPr="004F3B42" w:rsidRDefault="00B623F0" w:rsidP="007A6EE3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Pojęcie </w:t>
      </w:r>
      <w:r w:rsidRPr="005C4B26">
        <w:rPr>
          <w:rFonts w:ascii="Times New Roman" w:hAnsi="Times New Roman"/>
          <w:sz w:val="24"/>
          <w:szCs w:val="24"/>
        </w:rPr>
        <w:t>„</w:t>
      </w:r>
      <w:r w:rsidRPr="005C4B26">
        <w:rPr>
          <w:rFonts w:ascii="Times New Roman" w:eastAsia="Times New Roman" w:hAnsi="Times New Roman"/>
          <w:sz w:val="24"/>
          <w:szCs w:val="24"/>
          <w:lang w:eastAsia="pl-PL"/>
        </w:rPr>
        <w:t xml:space="preserve">związku przez osobę wykonawcy </w:t>
      </w:r>
      <w:r w:rsidR="00F65115">
        <w:rPr>
          <w:rFonts w:ascii="Times New Roman" w:eastAsia="Times New Roman" w:hAnsi="Times New Roman"/>
          <w:sz w:val="24"/>
          <w:szCs w:val="24"/>
          <w:lang w:eastAsia="pl-PL"/>
        </w:rPr>
        <w:t xml:space="preserve">(zespół wykonawczy, solistę </w:t>
      </w:r>
      <w:r w:rsidR="008011FB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F65115">
        <w:rPr>
          <w:rFonts w:ascii="Times New Roman" w:eastAsia="Times New Roman" w:hAnsi="Times New Roman"/>
          <w:sz w:val="24"/>
          <w:szCs w:val="24"/>
          <w:lang w:eastAsia="pl-PL"/>
        </w:rPr>
        <w:t xml:space="preserve">lub </w:t>
      </w:r>
      <w:r w:rsidRPr="00FB1DD3">
        <w:rPr>
          <w:rFonts w:ascii="Times New Roman" w:eastAsia="Times New Roman" w:hAnsi="Times New Roman"/>
          <w:sz w:val="24"/>
          <w:szCs w:val="24"/>
          <w:lang w:eastAsia="pl-PL"/>
        </w:rPr>
        <w:t>dyrygenta), kompozytora l</w:t>
      </w:r>
      <w:r w:rsidR="00C1229F">
        <w:rPr>
          <w:rFonts w:ascii="Times New Roman" w:eastAsia="Times New Roman" w:hAnsi="Times New Roman"/>
          <w:sz w:val="24"/>
          <w:szCs w:val="24"/>
          <w:lang w:eastAsia="pl-PL"/>
        </w:rPr>
        <w:t>ub autora opracowania, z kulturą</w:t>
      </w:r>
      <w:r w:rsidRPr="00FB1DD3">
        <w:rPr>
          <w:rFonts w:ascii="Times New Roman" w:eastAsia="Times New Roman" w:hAnsi="Times New Roman"/>
          <w:sz w:val="24"/>
          <w:szCs w:val="24"/>
          <w:lang w:eastAsia="pl-PL"/>
        </w:rPr>
        <w:t xml:space="preserve"> polską”</w:t>
      </w:r>
      <w:r w:rsidR="00B24661">
        <w:rPr>
          <w:rFonts w:ascii="Times New Roman" w:eastAsia="Times New Roman" w:hAnsi="Times New Roman"/>
          <w:sz w:val="24"/>
          <w:szCs w:val="24"/>
          <w:lang w:eastAsia="pl-PL"/>
        </w:rPr>
        <w:t xml:space="preserve"> jest pojęciem niedookreślonym i dającym duże pole do interpret</w:t>
      </w:r>
      <w:r w:rsidR="00216A15">
        <w:rPr>
          <w:rFonts w:ascii="Times New Roman" w:eastAsia="Times New Roman" w:hAnsi="Times New Roman"/>
          <w:sz w:val="24"/>
          <w:szCs w:val="24"/>
          <w:lang w:eastAsia="pl-PL"/>
        </w:rPr>
        <w:t xml:space="preserve">acji. Jednak zawężenie </w:t>
      </w:r>
      <w:r w:rsidR="00786084">
        <w:rPr>
          <w:rFonts w:ascii="Times New Roman" w:eastAsia="Times New Roman" w:hAnsi="Times New Roman"/>
          <w:sz w:val="24"/>
          <w:szCs w:val="24"/>
          <w:lang w:eastAsia="pl-PL"/>
        </w:rPr>
        <w:t>obowiązku przeznaczania określonego czasu nadawania na utwory wykonywane przez artystów narodowości polskiej byłoby sprzeczne</w:t>
      </w:r>
      <w:r w:rsidR="00216A15">
        <w:rPr>
          <w:rFonts w:ascii="Times New Roman" w:eastAsia="Times New Roman" w:hAnsi="Times New Roman"/>
          <w:sz w:val="24"/>
          <w:szCs w:val="24"/>
          <w:lang w:eastAsia="pl-PL"/>
        </w:rPr>
        <w:t xml:space="preserve"> z konstytucyjn</w:t>
      </w:r>
      <w:r w:rsidR="00786084">
        <w:rPr>
          <w:rFonts w:ascii="Times New Roman" w:eastAsia="Times New Roman" w:hAnsi="Times New Roman"/>
          <w:sz w:val="24"/>
          <w:szCs w:val="24"/>
          <w:lang w:eastAsia="pl-PL"/>
        </w:rPr>
        <w:t>ą zasadą równości i zakazu dyskryminacji z jakiejkolwiek przyczyny</w:t>
      </w:r>
      <w:r w:rsidR="007A6EE3">
        <w:rPr>
          <w:rFonts w:ascii="Times New Roman" w:eastAsia="Times New Roman" w:hAnsi="Times New Roman"/>
          <w:sz w:val="24"/>
          <w:szCs w:val="24"/>
          <w:lang w:eastAsia="pl-PL"/>
        </w:rPr>
        <w:t xml:space="preserve">. Zgodnie z </w:t>
      </w:r>
      <w:r w:rsidR="007A6EE3">
        <w:rPr>
          <w:rFonts w:ascii="Times New Roman" w:hAnsi="Times New Roman"/>
          <w:sz w:val="24"/>
          <w:szCs w:val="24"/>
        </w:rPr>
        <w:t>opinią</w:t>
      </w:r>
      <w:r w:rsidR="007C241E">
        <w:rPr>
          <w:rFonts w:ascii="Times New Roman" w:hAnsi="Times New Roman"/>
          <w:sz w:val="24"/>
          <w:szCs w:val="24"/>
        </w:rPr>
        <w:t xml:space="preserve"> prawnej Biura Analiz Sejmowych z dnia </w:t>
      </w:r>
      <w:r w:rsidR="00135911">
        <w:rPr>
          <w:rFonts w:ascii="Times New Roman" w:hAnsi="Times New Roman"/>
          <w:sz w:val="24"/>
          <w:szCs w:val="24"/>
        </w:rPr>
        <w:t>8 marca 2016</w:t>
      </w:r>
      <w:r w:rsidR="0011473A">
        <w:rPr>
          <w:rFonts w:ascii="Times New Roman" w:hAnsi="Times New Roman"/>
          <w:sz w:val="24"/>
          <w:szCs w:val="24"/>
        </w:rPr>
        <w:t xml:space="preserve"> r.</w:t>
      </w:r>
      <w:r w:rsidR="007A6EE3">
        <w:rPr>
          <w:rFonts w:ascii="Times New Roman" w:hAnsi="Times New Roman"/>
          <w:sz w:val="24"/>
          <w:szCs w:val="24"/>
        </w:rPr>
        <w:t xml:space="preserve">, z zasady tej </w:t>
      </w:r>
      <w:r w:rsidR="007A6EE3" w:rsidRPr="007A6EE3">
        <w:rPr>
          <w:rFonts w:ascii="Times New Roman" w:hAnsi="Times New Roman"/>
          <w:sz w:val="24"/>
          <w:szCs w:val="24"/>
        </w:rPr>
        <w:t xml:space="preserve">„należy zatem wywieść obowiązek traktowania przez </w:t>
      </w:r>
      <w:r w:rsidR="007A6EE3" w:rsidRPr="004F3B42">
        <w:rPr>
          <w:rFonts w:ascii="Times New Roman" w:hAnsi="Times New Roman"/>
          <w:sz w:val="24"/>
          <w:szCs w:val="24"/>
        </w:rPr>
        <w:t>polskiego ustawodawcę wykonawców zarówno krajowych, jak i zagranicznych według jednakowej miary, a zatem bez zróżnicowań dyskryminujących albo faworyzujących</w:t>
      </w:r>
      <w:r w:rsidR="00B25895" w:rsidRPr="004F3B42">
        <w:rPr>
          <w:rFonts w:ascii="Times New Roman" w:hAnsi="Times New Roman"/>
          <w:sz w:val="24"/>
          <w:szCs w:val="24"/>
        </w:rPr>
        <w:t xml:space="preserve">”. Przywilej </w:t>
      </w:r>
      <w:r w:rsidR="004F3B42" w:rsidRPr="004F3B42">
        <w:rPr>
          <w:rFonts w:ascii="Times New Roman" w:hAnsi="Times New Roman"/>
          <w:sz w:val="24"/>
          <w:szCs w:val="24"/>
        </w:rPr>
        <w:t xml:space="preserve">zawężony </w:t>
      </w:r>
      <w:r w:rsidR="004F3B42" w:rsidRPr="004F3B42">
        <w:rPr>
          <w:rFonts w:ascii="Times New Roman" w:eastAsia="Times New Roman" w:hAnsi="Times New Roman"/>
          <w:sz w:val="24"/>
          <w:szCs w:val="24"/>
          <w:lang w:eastAsia="pl-PL"/>
        </w:rPr>
        <w:t>do utworów wykonywanych przez artystów narodowości polskiej</w:t>
      </w:r>
      <w:r w:rsidR="00BC4F7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F3B42" w:rsidRPr="004F3B42">
        <w:rPr>
          <w:rFonts w:ascii="Times New Roman" w:hAnsi="Times New Roman"/>
          <w:sz w:val="24"/>
          <w:szCs w:val="24"/>
        </w:rPr>
        <w:t>byłby ponadto sprzeczny z obowiązującymi w Polsce przepisami prawa międzynarodowego, jak:</w:t>
      </w:r>
    </w:p>
    <w:p w:rsidR="007A6EE3" w:rsidRPr="00B23F0F" w:rsidRDefault="004F3B42" w:rsidP="007A6EE3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F3B42">
        <w:rPr>
          <w:rFonts w:ascii="Times New Roman" w:hAnsi="Times New Roman"/>
          <w:sz w:val="24"/>
          <w:szCs w:val="24"/>
        </w:rPr>
        <w:t>- Konwencja</w:t>
      </w:r>
      <w:r w:rsidR="00B25895" w:rsidRPr="004F3B42">
        <w:rPr>
          <w:rFonts w:ascii="Times New Roman" w:hAnsi="Times New Roman"/>
          <w:sz w:val="24"/>
          <w:szCs w:val="24"/>
        </w:rPr>
        <w:t xml:space="preserve"> o ochronie praw człowieka i podstawowych wolności, która w  art.</w:t>
      </w:r>
      <w:r w:rsidR="00DA4223">
        <w:rPr>
          <w:rFonts w:ascii="Times New Roman" w:hAnsi="Times New Roman"/>
          <w:sz w:val="24"/>
          <w:szCs w:val="24"/>
        </w:rPr>
        <w:t xml:space="preserve"> 14 stanowi, że </w:t>
      </w:r>
      <w:r>
        <w:rPr>
          <w:rFonts w:ascii="Times New Roman" w:hAnsi="Times New Roman"/>
          <w:sz w:val="24"/>
          <w:szCs w:val="24"/>
        </w:rPr>
        <w:t>„</w:t>
      </w:r>
      <w:r w:rsidR="00B25895" w:rsidRPr="004F3B42">
        <w:rPr>
          <w:rFonts w:ascii="Times New Roman" w:hAnsi="Times New Roman"/>
          <w:sz w:val="24"/>
          <w:szCs w:val="24"/>
        </w:rPr>
        <w:t xml:space="preserve">Korzystanie z praw i wolności zawartych w tym akcie powinno być zapewnione bez dyskryminacji wynikającej z takich powodów jak płeć, rasa, kolor skóry, język, religia, przekonania polityczne i inne, pochodzenie narodowe lub społeczne, przynależność do mniejszości narodowej, </w:t>
      </w:r>
      <w:r w:rsidR="00B25895" w:rsidRPr="00B23F0F">
        <w:rPr>
          <w:rFonts w:ascii="Times New Roman" w:hAnsi="Times New Roman"/>
          <w:sz w:val="24"/>
          <w:szCs w:val="24"/>
        </w:rPr>
        <w:t xml:space="preserve">majątek urodzenie bądź </w:t>
      </w:r>
      <w:r w:rsidR="00DA4223" w:rsidRPr="00B23F0F">
        <w:rPr>
          <w:rFonts w:ascii="Times New Roman" w:hAnsi="Times New Roman"/>
          <w:sz w:val="24"/>
          <w:szCs w:val="24"/>
        </w:rPr>
        <w:t>z jakichkolwiek innych przyczyn”;</w:t>
      </w:r>
    </w:p>
    <w:p w:rsidR="002C214A" w:rsidRPr="00956A20" w:rsidRDefault="00DA4223" w:rsidP="002C214A">
      <w:pPr>
        <w:spacing w:line="360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B23F0F">
        <w:rPr>
          <w:rFonts w:ascii="Times New Roman" w:hAnsi="Times New Roman"/>
          <w:sz w:val="24"/>
          <w:szCs w:val="24"/>
        </w:rPr>
        <w:t xml:space="preserve">- </w:t>
      </w:r>
      <w:r w:rsidR="00B23F0F" w:rsidRPr="00B23F0F">
        <w:rPr>
          <w:rFonts w:ascii="Times New Roman" w:hAnsi="Times New Roman"/>
          <w:sz w:val="24"/>
          <w:szCs w:val="24"/>
        </w:rPr>
        <w:t xml:space="preserve">Dyrektywa Rady Unii Europejskiej </w:t>
      </w:r>
      <w:r w:rsidR="002C214A" w:rsidRPr="00B23F0F">
        <w:rPr>
          <w:rFonts w:ascii="Times New Roman" w:hAnsi="Times New Roman"/>
          <w:iCs/>
          <w:sz w:val="24"/>
          <w:szCs w:val="24"/>
        </w:rPr>
        <w:t>2000/43/WE z dnia 29 czerwca 2000 r. wprowadzając</w:t>
      </w:r>
      <w:r w:rsidR="00B23F0F" w:rsidRPr="00B23F0F">
        <w:rPr>
          <w:rFonts w:ascii="Times New Roman" w:hAnsi="Times New Roman"/>
          <w:iCs/>
          <w:sz w:val="24"/>
          <w:szCs w:val="24"/>
        </w:rPr>
        <w:t>a</w:t>
      </w:r>
      <w:r w:rsidR="002C214A" w:rsidRPr="00B23F0F">
        <w:rPr>
          <w:rFonts w:ascii="Times New Roman" w:hAnsi="Times New Roman"/>
          <w:iCs/>
          <w:sz w:val="24"/>
          <w:szCs w:val="24"/>
        </w:rPr>
        <w:t xml:space="preserve"> w życie zasadę równego traktowania osób bez względu na p</w:t>
      </w:r>
      <w:r w:rsidR="00B23F0F" w:rsidRPr="00B23F0F">
        <w:rPr>
          <w:rFonts w:ascii="Times New Roman" w:hAnsi="Times New Roman"/>
          <w:iCs/>
          <w:sz w:val="24"/>
          <w:szCs w:val="24"/>
        </w:rPr>
        <w:t>ochodzenie rasowe lub etniczne, implementowana</w:t>
      </w:r>
      <w:r w:rsidR="00B23F0F">
        <w:rPr>
          <w:rFonts w:ascii="Times New Roman" w:hAnsi="Times New Roman"/>
          <w:iCs/>
          <w:sz w:val="24"/>
          <w:szCs w:val="24"/>
        </w:rPr>
        <w:t xml:space="preserve"> do polskiego systemu</w:t>
      </w:r>
      <w:r w:rsidR="002C214A" w:rsidRPr="00B23F0F">
        <w:rPr>
          <w:rFonts w:ascii="Times New Roman" w:hAnsi="Times New Roman"/>
          <w:iCs/>
          <w:sz w:val="24"/>
          <w:szCs w:val="24"/>
        </w:rPr>
        <w:t xml:space="preserve"> prawnego na </w:t>
      </w:r>
      <w:r w:rsidR="00B23F0F">
        <w:rPr>
          <w:rFonts w:ascii="Times New Roman" w:hAnsi="Times New Roman"/>
          <w:iCs/>
          <w:sz w:val="24"/>
          <w:szCs w:val="24"/>
        </w:rPr>
        <w:t>mocy</w:t>
      </w:r>
      <w:r w:rsidR="002C214A" w:rsidRPr="00B23F0F">
        <w:rPr>
          <w:rFonts w:ascii="Times New Roman" w:hAnsi="Times New Roman"/>
          <w:iCs/>
          <w:sz w:val="24"/>
          <w:szCs w:val="24"/>
        </w:rPr>
        <w:t xml:space="preserve"> ustawy </w:t>
      </w:r>
      <w:r w:rsidR="00B23F0F">
        <w:rPr>
          <w:rFonts w:ascii="Times New Roman" w:hAnsi="Times New Roman"/>
          <w:iCs/>
          <w:sz w:val="24"/>
          <w:szCs w:val="24"/>
        </w:rPr>
        <w:br/>
      </w:r>
      <w:r w:rsidR="002C214A" w:rsidRPr="00B23F0F">
        <w:rPr>
          <w:rFonts w:ascii="Times New Roman" w:hAnsi="Times New Roman"/>
          <w:iCs/>
          <w:sz w:val="24"/>
          <w:szCs w:val="24"/>
        </w:rPr>
        <w:t xml:space="preserve">z dnia 3 grudnia 2010 r. </w:t>
      </w:r>
      <w:r w:rsidR="002C214A" w:rsidRPr="00B23F0F">
        <w:rPr>
          <w:rFonts w:ascii="Times New Roman" w:hAnsi="Times New Roman"/>
          <w:bCs/>
          <w:sz w:val="24"/>
          <w:szCs w:val="24"/>
        </w:rPr>
        <w:t xml:space="preserve">o wdrożeniu niektórych przepisów Unii Europejskiej w zakresie </w:t>
      </w:r>
      <w:r w:rsidR="002C214A" w:rsidRPr="00B23F0F">
        <w:rPr>
          <w:rStyle w:val="luchili"/>
          <w:rFonts w:ascii="Times New Roman" w:hAnsi="Times New Roman"/>
          <w:bCs/>
          <w:sz w:val="24"/>
          <w:szCs w:val="24"/>
        </w:rPr>
        <w:t>równego</w:t>
      </w:r>
      <w:r w:rsidR="00BC4F7E">
        <w:rPr>
          <w:rStyle w:val="luchili"/>
          <w:rFonts w:ascii="Times New Roman" w:hAnsi="Times New Roman"/>
          <w:bCs/>
          <w:sz w:val="24"/>
          <w:szCs w:val="24"/>
        </w:rPr>
        <w:t xml:space="preserve"> </w:t>
      </w:r>
      <w:r w:rsidR="002C214A" w:rsidRPr="00B23F0F">
        <w:rPr>
          <w:rStyle w:val="luchili"/>
          <w:rFonts w:ascii="Times New Roman" w:hAnsi="Times New Roman"/>
          <w:bCs/>
          <w:sz w:val="24"/>
          <w:szCs w:val="24"/>
        </w:rPr>
        <w:t xml:space="preserve">traktowania, Dz. U. </w:t>
      </w:r>
      <w:r w:rsidR="002C214A" w:rsidRPr="00956A20">
        <w:rPr>
          <w:rStyle w:val="luchili"/>
          <w:rFonts w:ascii="Times New Roman" w:hAnsi="Times New Roman"/>
          <w:bCs/>
          <w:sz w:val="24"/>
          <w:szCs w:val="24"/>
        </w:rPr>
        <w:t>z 2010 r., Nr 254, poz. 1700 ze zm.)</w:t>
      </w:r>
      <w:r w:rsidR="00B23F0F" w:rsidRPr="00956A20">
        <w:rPr>
          <w:rStyle w:val="luchili"/>
          <w:rFonts w:ascii="Times New Roman" w:hAnsi="Times New Roman"/>
          <w:bCs/>
          <w:sz w:val="24"/>
          <w:szCs w:val="24"/>
        </w:rPr>
        <w:t>;</w:t>
      </w:r>
    </w:p>
    <w:p w:rsidR="00956A20" w:rsidRDefault="002C214A" w:rsidP="00830982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6A20">
        <w:rPr>
          <w:rFonts w:ascii="Times New Roman" w:hAnsi="Times New Roman"/>
          <w:sz w:val="24"/>
          <w:szCs w:val="24"/>
        </w:rPr>
        <w:lastRenderedPageBreak/>
        <w:t>-</w:t>
      </w:r>
      <w:r w:rsidR="00956A20" w:rsidRPr="00956A20">
        <w:rPr>
          <w:rFonts w:ascii="Times New Roman" w:hAnsi="Times New Roman"/>
          <w:color w:val="000000"/>
          <w:sz w:val="24"/>
          <w:szCs w:val="24"/>
        </w:rPr>
        <w:t xml:space="preserve">Traktat o funkcjonowaniu Unii Europejskiej, który </w:t>
      </w:r>
      <w:r w:rsidR="006B6B50" w:rsidRPr="00956A20">
        <w:rPr>
          <w:rFonts w:ascii="Times New Roman" w:hAnsi="Times New Roman"/>
          <w:color w:val="000000"/>
          <w:sz w:val="24"/>
          <w:szCs w:val="24"/>
        </w:rPr>
        <w:t>w art. 56 wprowadza zasadę swobodnego przepływu usług w ramach UE</w:t>
      </w:r>
      <w:r w:rsidR="00956A20" w:rsidRPr="00956A20">
        <w:rPr>
          <w:rFonts w:ascii="Times New Roman" w:hAnsi="Times New Roman"/>
          <w:color w:val="000000"/>
          <w:sz w:val="24"/>
          <w:szCs w:val="24"/>
        </w:rPr>
        <w:t>, o</w:t>
      </w:r>
      <w:r w:rsidR="006B6B50" w:rsidRPr="00956A20">
        <w:rPr>
          <w:rFonts w:ascii="Times New Roman" w:hAnsi="Times New Roman"/>
          <w:color w:val="000000"/>
          <w:sz w:val="24"/>
          <w:szCs w:val="24"/>
        </w:rPr>
        <w:t>znacza</w:t>
      </w:r>
      <w:r w:rsidR="00956A20" w:rsidRPr="00956A20">
        <w:rPr>
          <w:rFonts w:ascii="Times New Roman" w:hAnsi="Times New Roman"/>
          <w:color w:val="000000"/>
          <w:sz w:val="24"/>
          <w:szCs w:val="24"/>
        </w:rPr>
        <w:t xml:space="preserve">jącą </w:t>
      </w:r>
      <w:r w:rsidR="006B6B50" w:rsidRPr="00956A20">
        <w:rPr>
          <w:rFonts w:ascii="Times New Roman" w:hAnsi="Times New Roman"/>
          <w:color w:val="000000"/>
          <w:sz w:val="24"/>
          <w:szCs w:val="24"/>
        </w:rPr>
        <w:t>zniesienie wszelkiej dyskryminacji wobec osób świadczących usługi ze względu na obywatelstwo lub fakt, że prowadzą działalność w państwie członkowskim innym niż to, w którym usługa jest świadczona</w:t>
      </w:r>
      <w:r w:rsidR="00956A20">
        <w:rPr>
          <w:rFonts w:ascii="Times New Roman" w:hAnsi="Times New Roman"/>
          <w:color w:val="000000"/>
          <w:sz w:val="24"/>
          <w:szCs w:val="24"/>
        </w:rPr>
        <w:t>.</w:t>
      </w:r>
    </w:p>
    <w:p w:rsidR="003015E3" w:rsidRPr="003015E3" w:rsidRDefault="00956A20" w:rsidP="003015E3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015E3">
        <w:rPr>
          <w:rFonts w:ascii="Times New Roman" w:hAnsi="Times New Roman"/>
          <w:sz w:val="24"/>
          <w:szCs w:val="24"/>
        </w:rPr>
        <w:t>Takie s</w:t>
      </w:r>
      <w:r w:rsidR="00C144AB" w:rsidRPr="003015E3">
        <w:rPr>
          <w:rFonts w:ascii="Times New Roman" w:hAnsi="Times New Roman"/>
          <w:sz w:val="24"/>
          <w:szCs w:val="24"/>
        </w:rPr>
        <w:t xml:space="preserve">tanowisko </w:t>
      </w:r>
      <w:r w:rsidRPr="003015E3">
        <w:rPr>
          <w:rFonts w:ascii="Times New Roman" w:hAnsi="Times New Roman"/>
          <w:sz w:val="24"/>
          <w:szCs w:val="24"/>
        </w:rPr>
        <w:t>zostało również wyrażone w opinii</w:t>
      </w:r>
      <w:r w:rsidR="003015E3" w:rsidRPr="003015E3">
        <w:rPr>
          <w:rFonts w:ascii="Times New Roman" w:hAnsi="Times New Roman"/>
          <w:sz w:val="24"/>
          <w:szCs w:val="24"/>
        </w:rPr>
        <w:t xml:space="preserve"> prawnej Biura Analiz Sejmowych z dnia 8 marca 2017 r. w przedmiocie rozważań czy możliwe jest zdefiniowanie utworu polskiego w inny sposób niż w odniesieniu do języka tak, aby przewidziane </w:t>
      </w:r>
      <w:r w:rsidR="00793D90">
        <w:rPr>
          <w:rFonts w:ascii="Times New Roman" w:hAnsi="Times New Roman"/>
          <w:sz w:val="24"/>
          <w:szCs w:val="24"/>
        </w:rPr>
        <w:br/>
      </w:r>
      <w:r w:rsidR="003015E3" w:rsidRPr="003015E3">
        <w:rPr>
          <w:rFonts w:ascii="Times New Roman" w:hAnsi="Times New Roman"/>
          <w:sz w:val="24"/>
          <w:szCs w:val="24"/>
        </w:rPr>
        <w:t>w wstawie o radiofonii i telewizji kwoty obejmowały utwory polskich wykonawców wykonywane w innych językach.</w:t>
      </w:r>
    </w:p>
    <w:p w:rsidR="006B1C5C" w:rsidRPr="007E3D69" w:rsidRDefault="00F7311B" w:rsidP="007E3D69">
      <w:pPr>
        <w:spacing w:line="360" w:lineRule="auto"/>
        <w:ind w:firstLine="851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Sformułowanie </w:t>
      </w:r>
      <w:r w:rsidR="006B1C5C">
        <w:rPr>
          <w:rFonts w:ascii="Times New Roman" w:hAnsi="Times New Roman"/>
          <w:sz w:val="24"/>
          <w:szCs w:val="24"/>
        </w:rPr>
        <w:t>„</w:t>
      </w:r>
      <w:r w:rsidR="006B1C5C" w:rsidRPr="005C4B26">
        <w:rPr>
          <w:rFonts w:ascii="Times New Roman" w:eastAsia="Times New Roman" w:hAnsi="Times New Roman"/>
          <w:sz w:val="24"/>
          <w:szCs w:val="24"/>
          <w:lang w:eastAsia="pl-PL"/>
        </w:rPr>
        <w:t xml:space="preserve">związku przez osobę wykonawcy </w:t>
      </w:r>
      <w:r w:rsidR="006B1C5C" w:rsidRPr="00FB1DD3">
        <w:rPr>
          <w:rFonts w:ascii="Times New Roman" w:eastAsia="Times New Roman" w:hAnsi="Times New Roman"/>
          <w:sz w:val="24"/>
          <w:szCs w:val="24"/>
          <w:lang w:eastAsia="pl-PL"/>
        </w:rPr>
        <w:t xml:space="preserve">(zespół wykonawczy, solistę </w:t>
      </w:r>
      <w:r w:rsidR="00B8462B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6B1C5C" w:rsidRPr="00FB1DD3">
        <w:rPr>
          <w:rFonts w:ascii="Times New Roman" w:eastAsia="Times New Roman" w:hAnsi="Times New Roman"/>
          <w:sz w:val="24"/>
          <w:szCs w:val="24"/>
          <w:lang w:eastAsia="pl-PL"/>
        </w:rPr>
        <w:t>lub dyrygenta), kompozytora l</w:t>
      </w:r>
      <w:r w:rsidR="00C1229F">
        <w:rPr>
          <w:rFonts w:ascii="Times New Roman" w:eastAsia="Times New Roman" w:hAnsi="Times New Roman"/>
          <w:sz w:val="24"/>
          <w:szCs w:val="24"/>
          <w:lang w:eastAsia="pl-PL"/>
        </w:rPr>
        <w:t>ub autora opracowania, z kulturą</w:t>
      </w:r>
      <w:r w:rsidR="006B1C5C" w:rsidRPr="00FB1DD3">
        <w:rPr>
          <w:rFonts w:ascii="Times New Roman" w:eastAsia="Times New Roman" w:hAnsi="Times New Roman"/>
          <w:sz w:val="24"/>
          <w:szCs w:val="24"/>
          <w:lang w:eastAsia="pl-PL"/>
        </w:rPr>
        <w:t xml:space="preserve"> polską</w:t>
      </w:r>
      <w:r w:rsidR="006B1C5C">
        <w:rPr>
          <w:rFonts w:ascii="Times New Roman" w:eastAsia="Times New Roman" w:hAnsi="Times New Roman"/>
          <w:sz w:val="24"/>
          <w:szCs w:val="24"/>
          <w:lang w:eastAsia="pl-PL"/>
        </w:rPr>
        <w:t>” nie wskazuje jednak narodowości tw</w:t>
      </w:r>
      <w:r w:rsidR="00B8462B">
        <w:rPr>
          <w:rFonts w:ascii="Times New Roman" w:eastAsia="Times New Roman" w:hAnsi="Times New Roman"/>
          <w:sz w:val="24"/>
          <w:szCs w:val="24"/>
          <w:lang w:eastAsia="pl-PL"/>
        </w:rPr>
        <w:t xml:space="preserve">órcy ani siedziby firmy produkcyjnej. Odwołuje się jedynie do związku </w:t>
      </w:r>
      <w:r w:rsidR="00B8462B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z polską kulturą. </w:t>
      </w:r>
      <w:r w:rsidR="006B1C5C">
        <w:rPr>
          <w:rFonts w:ascii="Times New Roman" w:eastAsia="Times New Roman" w:hAnsi="Times New Roman"/>
          <w:sz w:val="24"/>
          <w:szCs w:val="24"/>
          <w:lang w:eastAsia="pl-PL"/>
        </w:rPr>
        <w:t xml:space="preserve">Skonstruowanie kryterium szerszego, niż językowe jest konieczne z uwagi </w:t>
      </w:r>
      <w:r w:rsidR="006B1C5C" w:rsidRPr="007E3D69">
        <w:rPr>
          <w:rFonts w:ascii="Times New Roman" w:eastAsia="Times New Roman" w:hAnsi="Times New Roman"/>
          <w:sz w:val="24"/>
          <w:szCs w:val="24"/>
          <w:lang w:eastAsia="pl-PL"/>
        </w:rPr>
        <w:t>na fakt, że w obecnym stanie pr</w:t>
      </w:r>
      <w:r w:rsidR="00B8462B" w:rsidRPr="007E3D69">
        <w:rPr>
          <w:rFonts w:ascii="Times New Roman" w:eastAsia="Times New Roman" w:hAnsi="Times New Roman"/>
          <w:sz w:val="24"/>
          <w:szCs w:val="24"/>
          <w:lang w:eastAsia="pl-PL"/>
        </w:rPr>
        <w:t>awnym</w:t>
      </w:r>
      <w:r w:rsidR="00830982">
        <w:rPr>
          <w:rFonts w:ascii="Times New Roman" w:eastAsia="Times New Roman" w:hAnsi="Times New Roman"/>
          <w:sz w:val="24"/>
          <w:szCs w:val="24"/>
          <w:lang w:eastAsia="pl-PL"/>
        </w:rPr>
        <w:t xml:space="preserve"> do</w:t>
      </w:r>
      <w:r w:rsidR="00B8462B" w:rsidRPr="007E3D69">
        <w:rPr>
          <w:rFonts w:ascii="Times New Roman" w:eastAsia="Times New Roman" w:hAnsi="Times New Roman"/>
          <w:sz w:val="24"/>
          <w:szCs w:val="24"/>
          <w:lang w:eastAsia="pl-PL"/>
        </w:rPr>
        <w:t xml:space="preserve"> kategorii „polskiej muzyki” nie można zaliczyć polskich </w:t>
      </w:r>
      <w:r w:rsidR="00A66BFB" w:rsidRPr="007E3D69">
        <w:rPr>
          <w:rFonts w:ascii="Times New Roman" w:eastAsia="Times New Roman" w:hAnsi="Times New Roman"/>
          <w:sz w:val="24"/>
          <w:szCs w:val="24"/>
          <w:lang w:eastAsia="pl-PL"/>
        </w:rPr>
        <w:t>wykonawców, śpiewających w innym niż polskim języku; co więcej jako „polską muzykę”</w:t>
      </w:r>
      <w:r w:rsidR="00B8462B" w:rsidRPr="007E3D69">
        <w:rPr>
          <w:rFonts w:ascii="Times New Roman" w:eastAsia="Times New Roman" w:hAnsi="Times New Roman"/>
          <w:sz w:val="24"/>
          <w:szCs w:val="24"/>
          <w:lang w:eastAsia="pl-PL"/>
        </w:rPr>
        <w:t xml:space="preserve"> nie można</w:t>
      </w:r>
      <w:r w:rsidR="00A66BFB" w:rsidRPr="007E3D69">
        <w:rPr>
          <w:rFonts w:ascii="Times New Roman" w:eastAsia="Times New Roman" w:hAnsi="Times New Roman"/>
          <w:sz w:val="24"/>
          <w:szCs w:val="24"/>
          <w:lang w:eastAsia="pl-PL"/>
        </w:rPr>
        <w:t xml:space="preserve"> potraktować</w:t>
      </w:r>
      <w:r w:rsidR="00BC4F7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7255E" w:rsidRPr="007E3D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utworów fortepianowych wykonywanych w trakcie Konkursu Chopinowskiego.</w:t>
      </w:r>
      <w:r w:rsidR="00BC4F7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3E20CC" w:rsidRPr="007E3D69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B8462B" w:rsidRPr="007E3D69">
        <w:rPr>
          <w:rFonts w:ascii="Times New Roman" w:eastAsia="Times New Roman" w:hAnsi="Times New Roman"/>
          <w:sz w:val="24"/>
          <w:szCs w:val="24"/>
          <w:lang w:eastAsia="pl-PL"/>
        </w:rPr>
        <w:t>rowadzi to sytuacji</w:t>
      </w:r>
      <w:r w:rsidR="003E20CC" w:rsidRPr="007E3D69">
        <w:rPr>
          <w:rFonts w:ascii="Times New Roman" w:eastAsia="Times New Roman" w:hAnsi="Times New Roman"/>
          <w:sz w:val="24"/>
          <w:szCs w:val="24"/>
          <w:lang w:eastAsia="pl-PL"/>
        </w:rPr>
        <w:t xml:space="preserve">, w której </w:t>
      </w:r>
      <w:r w:rsidR="003E20CC" w:rsidRPr="007E3D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stacje radiowe traktują nadawanie muzyki</w:t>
      </w:r>
      <w:r w:rsidR="00BC4F7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4F6F83" w:rsidRPr="002C42E8">
        <w:rPr>
          <w:rFonts w:ascii="Times New Roman" w:eastAsia="Times New Roman" w:hAnsi="Times New Roman"/>
          <w:sz w:val="24"/>
          <w:szCs w:val="24"/>
          <w:lang w:eastAsia="pl-PL"/>
        </w:rPr>
        <w:t>klasycznej</w:t>
      </w:r>
      <w:r w:rsidR="00BC4F7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20CC" w:rsidRPr="007E3D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jako nieopłacalne. </w:t>
      </w:r>
      <w:r w:rsidR="005361E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Dotychczasowy brak</w:t>
      </w:r>
      <w:r w:rsidR="003E20CC" w:rsidRPr="007E3D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stosownego rozwiązania prawnego w tej kwestii jest </w:t>
      </w:r>
      <w:r w:rsidR="006A3774" w:rsidRPr="007E3D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wysoce </w:t>
      </w:r>
      <w:r w:rsidR="003E20CC" w:rsidRPr="007E3D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szkodliwy dla rozwoju wysokiej kultury. 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>Przedłożony</w:t>
      </w:r>
      <w:r w:rsidR="00BC4F7E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>projekt</w:t>
      </w:r>
      <w:r w:rsidR="006158BB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 ustawy 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>uwzględnia fakt, że do dzieł kultury polskiej zalicza się</w:t>
      </w:r>
      <w:r w:rsidR="006158BB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 wie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le utworów </w:t>
      </w:r>
      <w:r w:rsidR="006158BB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jedynie </w:t>
      </w:r>
      <w:r w:rsidR="00AE2D9A">
        <w:rPr>
          <w:rFonts w:ascii="Times New Roman" w:hAnsi="Times New Roman"/>
          <w:snapToGrid w:val="0"/>
          <w:color w:val="000000"/>
          <w:sz w:val="24"/>
          <w:szCs w:val="24"/>
        </w:rPr>
        <w:br/>
      </w:r>
      <w:r w:rsidR="006158BB" w:rsidRPr="007E3D69">
        <w:rPr>
          <w:rFonts w:ascii="Times New Roman" w:hAnsi="Times New Roman"/>
          <w:snapToGrid w:val="0"/>
          <w:color w:val="000000"/>
          <w:sz w:val="24"/>
          <w:szCs w:val="24"/>
        </w:rPr>
        <w:t>z warstwą muzyczną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>, bez warstwy słownej</w:t>
      </w:r>
      <w:r w:rsidR="006158BB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 (jak 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>np.</w:t>
      </w:r>
      <w:r w:rsidR="006158BB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 utwory wybitnych polskich kompozytorów), 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>a także</w:t>
      </w:r>
      <w:r w:rsidR="006158BB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 utwory wykonywane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 przez artystów narodowości polskiej</w:t>
      </w:r>
      <w:r w:rsidR="006158BB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 w innym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 języku, niż polski oraz że utwory te – jako część polskiej kultury - </w:t>
      </w:r>
      <w:r w:rsidR="007E3D69" w:rsidRPr="007E3D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zasługują na promocję.</w:t>
      </w:r>
    </w:p>
    <w:p w:rsidR="003C24DD" w:rsidRPr="00A208FC" w:rsidRDefault="00CE3367" w:rsidP="00244B02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08FC">
        <w:rPr>
          <w:rFonts w:ascii="Times New Roman" w:hAnsi="Times New Roman"/>
          <w:sz w:val="24"/>
          <w:szCs w:val="24"/>
        </w:rPr>
        <w:t xml:space="preserve">Warto w tym miejscu wskazać </w:t>
      </w:r>
      <w:r w:rsidR="00A208FC" w:rsidRPr="00A208FC">
        <w:rPr>
          <w:rFonts w:ascii="Times New Roman" w:hAnsi="Times New Roman"/>
          <w:sz w:val="24"/>
          <w:szCs w:val="24"/>
        </w:rPr>
        <w:t>Konwencję</w:t>
      </w:r>
      <w:r w:rsidR="003C24DD" w:rsidRPr="00A208FC">
        <w:rPr>
          <w:rFonts w:ascii="Times New Roman" w:hAnsi="Times New Roman"/>
          <w:sz w:val="24"/>
          <w:szCs w:val="24"/>
        </w:rPr>
        <w:t xml:space="preserve"> UNESCO z dnia 20 października 2005 r. </w:t>
      </w:r>
      <w:r w:rsidR="00900310">
        <w:rPr>
          <w:rFonts w:ascii="Times New Roman" w:hAnsi="Times New Roman"/>
          <w:sz w:val="24"/>
          <w:szCs w:val="24"/>
        </w:rPr>
        <w:br/>
      </w:r>
      <w:r w:rsidR="003C24DD" w:rsidRPr="00A208FC">
        <w:rPr>
          <w:rFonts w:ascii="Times New Roman" w:hAnsi="Times New Roman"/>
          <w:sz w:val="24"/>
          <w:szCs w:val="24"/>
        </w:rPr>
        <w:t>w sprawie ochrony i promowania różnorodności form wyrazu kulturowego</w:t>
      </w:r>
      <w:r w:rsidR="00E04593">
        <w:rPr>
          <w:rFonts w:ascii="Times New Roman" w:hAnsi="Times New Roman"/>
          <w:sz w:val="24"/>
          <w:szCs w:val="24"/>
        </w:rPr>
        <w:t>. Jej</w:t>
      </w:r>
      <w:r w:rsidR="003C24DD" w:rsidRPr="00A208FC">
        <w:rPr>
          <w:rFonts w:ascii="Times New Roman" w:hAnsi="Times New Roman"/>
          <w:sz w:val="24"/>
          <w:szCs w:val="24"/>
        </w:rPr>
        <w:t xml:space="preserve"> stroną jest zarówno Polska, jak i Unia Europejska.</w:t>
      </w:r>
      <w:r w:rsidR="00244B02">
        <w:rPr>
          <w:rFonts w:ascii="Times New Roman" w:hAnsi="Times New Roman"/>
          <w:sz w:val="24"/>
          <w:szCs w:val="24"/>
        </w:rPr>
        <w:t xml:space="preserve"> W artykule 6 stanowi ona, że:</w:t>
      </w:r>
    </w:p>
    <w:p w:rsidR="003C24DD" w:rsidRPr="00A208FC" w:rsidRDefault="00244B02" w:rsidP="003C24DD">
      <w:pPr>
        <w:pStyle w:val="c02alineaalta"/>
        <w:spacing w:before="0" w:beforeAutospacing="0" w:after="0" w:afterAutospacing="0" w:line="360" w:lineRule="auto"/>
        <w:jc w:val="both"/>
      </w:pPr>
      <w:r>
        <w:t>„</w:t>
      </w:r>
      <w:r w:rsidR="003C24DD" w:rsidRPr="00A208FC">
        <w:t>1. W ramach swej polityki kulturalnej i [jej] środków, […] każda ze stron może wprowadzać środki mające na celu ochronę i promowanie różnorodności form wyrazu kulturowego. </w:t>
      </w:r>
    </w:p>
    <w:p w:rsidR="003C24DD" w:rsidRPr="00A208FC" w:rsidRDefault="003C24DD" w:rsidP="003C24DD">
      <w:pPr>
        <w:pStyle w:val="c02alineaalta"/>
        <w:spacing w:before="0" w:beforeAutospacing="0" w:after="0" w:afterAutospacing="0" w:line="360" w:lineRule="auto"/>
        <w:jc w:val="both"/>
      </w:pPr>
      <w:r w:rsidRPr="00A208FC">
        <w:t>2. Środki takie mogą obejmować:</w:t>
      </w:r>
    </w:p>
    <w:p w:rsidR="003C24DD" w:rsidRPr="00A208FC" w:rsidRDefault="003C24DD" w:rsidP="003C24DD">
      <w:pPr>
        <w:pStyle w:val="c15margeretrait0"/>
        <w:spacing w:before="0" w:beforeAutospacing="0" w:after="0" w:afterAutospacing="0" w:line="360" w:lineRule="auto"/>
        <w:jc w:val="both"/>
      </w:pPr>
      <w:r w:rsidRPr="00A208FC">
        <w:t>(a)       regulacje mające na celu ochronę i promowanie różnorodności form wyrazu kulturowego;</w:t>
      </w:r>
    </w:p>
    <w:p w:rsidR="003C24DD" w:rsidRPr="00A208FC" w:rsidRDefault="003C24DD" w:rsidP="003C24DD">
      <w:pPr>
        <w:pStyle w:val="c15margeretrait0"/>
        <w:spacing w:before="0" w:beforeAutospacing="0" w:after="0" w:afterAutospacing="0" w:line="360" w:lineRule="auto"/>
        <w:jc w:val="both"/>
      </w:pPr>
      <w:r w:rsidRPr="00A208FC">
        <w:lastRenderedPageBreak/>
        <w:t>(b)       środki, które w sposób właściwy stwarzają sprzyjające warunki dla krajowej działalności kulturalnej oraz krajowych dóbr i usług kulturalnych pośród całokształtu działalności kulturalnej oraz dóbr i usług kulturalnych dostępnych na terytorium danego kraju, w zakresie ich tworzenia, wytwarzania, rozpowszechniania, dystrybucji i korzystania z nich, w tym środki dotyczące języka stosowanego w takiej działalności oraz takich dobrach i usługach […]”.</w:t>
      </w:r>
    </w:p>
    <w:p w:rsidR="00B436B7" w:rsidRPr="001C08D9" w:rsidRDefault="008D10AF" w:rsidP="008D10A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Uregulowania te dają </w:t>
      </w:r>
      <w:r w:rsidR="00F9199C">
        <w:rPr>
          <w:rFonts w:ascii="Times New Roman" w:hAnsi="Times New Roman"/>
          <w:sz w:val="24"/>
          <w:szCs w:val="24"/>
        </w:rPr>
        <w:t xml:space="preserve">stronom Konwencji </w:t>
      </w:r>
      <w:r>
        <w:rPr>
          <w:rFonts w:ascii="Times New Roman" w:hAnsi="Times New Roman"/>
          <w:sz w:val="24"/>
          <w:szCs w:val="24"/>
        </w:rPr>
        <w:t xml:space="preserve">podstawę </w:t>
      </w:r>
      <w:r w:rsidR="00F9199C">
        <w:rPr>
          <w:rFonts w:ascii="Times New Roman" w:hAnsi="Times New Roman"/>
          <w:sz w:val="24"/>
          <w:szCs w:val="24"/>
        </w:rPr>
        <w:t xml:space="preserve">do </w:t>
      </w:r>
      <w:r w:rsidR="00E04593" w:rsidRPr="00A208FC">
        <w:rPr>
          <w:rFonts w:ascii="Times New Roman" w:hAnsi="Times New Roman"/>
          <w:sz w:val="24"/>
          <w:szCs w:val="24"/>
        </w:rPr>
        <w:t>promowania rodzimej twó</w:t>
      </w:r>
      <w:r w:rsidR="00F9199C">
        <w:rPr>
          <w:rFonts w:ascii="Times New Roman" w:hAnsi="Times New Roman"/>
          <w:sz w:val="24"/>
          <w:szCs w:val="24"/>
        </w:rPr>
        <w:t>rczości kulturalnej,</w:t>
      </w:r>
      <w:r w:rsidR="00F9199C" w:rsidRPr="001C08D9">
        <w:rPr>
          <w:rFonts w:ascii="Times New Roman" w:hAnsi="Times New Roman"/>
          <w:sz w:val="24"/>
          <w:szCs w:val="24"/>
        </w:rPr>
        <w:t xml:space="preserve"> nawet gdyby wiązałoby się to z</w:t>
      </w:r>
      <w:r w:rsidR="00BC4F7E">
        <w:rPr>
          <w:rFonts w:ascii="Times New Roman" w:hAnsi="Times New Roman"/>
          <w:sz w:val="24"/>
          <w:szCs w:val="24"/>
        </w:rPr>
        <w:t xml:space="preserve"> </w:t>
      </w:r>
      <w:r w:rsidR="00F9199C" w:rsidRPr="001C08D9">
        <w:rPr>
          <w:rFonts w:ascii="Times New Roman" w:hAnsi="Times New Roman"/>
          <w:sz w:val="24"/>
          <w:szCs w:val="24"/>
        </w:rPr>
        <w:t>pewnymi</w:t>
      </w:r>
      <w:r w:rsidR="00E04593" w:rsidRPr="001C08D9">
        <w:rPr>
          <w:rFonts w:ascii="Times New Roman" w:hAnsi="Times New Roman"/>
          <w:sz w:val="24"/>
          <w:szCs w:val="24"/>
        </w:rPr>
        <w:t xml:space="preserve"> ograniczenia</w:t>
      </w:r>
      <w:r w:rsidR="00F9199C" w:rsidRPr="001C08D9">
        <w:rPr>
          <w:rFonts w:ascii="Times New Roman" w:hAnsi="Times New Roman"/>
          <w:sz w:val="24"/>
          <w:szCs w:val="24"/>
        </w:rPr>
        <w:t xml:space="preserve">mi </w:t>
      </w:r>
      <w:r w:rsidR="00F9199C" w:rsidRPr="001C08D9">
        <w:rPr>
          <w:rFonts w:ascii="Times New Roman" w:hAnsi="Times New Roman"/>
          <w:sz w:val="24"/>
          <w:szCs w:val="24"/>
        </w:rPr>
        <w:br/>
        <w:t>w</w:t>
      </w:r>
      <w:r w:rsidR="00BC4F7E">
        <w:rPr>
          <w:rFonts w:ascii="Times New Roman" w:hAnsi="Times New Roman"/>
          <w:sz w:val="24"/>
          <w:szCs w:val="24"/>
        </w:rPr>
        <w:t xml:space="preserve"> </w:t>
      </w:r>
      <w:r w:rsidR="00F9199C" w:rsidRPr="001C08D9">
        <w:rPr>
          <w:rFonts w:ascii="Times New Roman" w:hAnsi="Times New Roman"/>
          <w:sz w:val="24"/>
          <w:szCs w:val="24"/>
        </w:rPr>
        <w:t>dost</w:t>
      </w:r>
      <w:r w:rsidR="00BC4F7E">
        <w:rPr>
          <w:rFonts w:ascii="Times New Roman" w:hAnsi="Times New Roman"/>
          <w:sz w:val="24"/>
          <w:szCs w:val="24"/>
        </w:rPr>
        <w:t>ę</w:t>
      </w:r>
      <w:r w:rsidR="00F9199C" w:rsidRPr="001C08D9">
        <w:rPr>
          <w:rFonts w:ascii="Times New Roman" w:hAnsi="Times New Roman"/>
          <w:sz w:val="24"/>
          <w:szCs w:val="24"/>
        </w:rPr>
        <w:t>pie do</w:t>
      </w:r>
      <w:r w:rsidR="00E04593" w:rsidRPr="001C08D9">
        <w:rPr>
          <w:rFonts w:ascii="Times New Roman" w:hAnsi="Times New Roman"/>
          <w:sz w:val="24"/>
          <w:szCs w:val="24"/>
        </w:rPr>
        <w:t xml:space="preserve"> dóbr kultury zagranicznej.</w:t>
      </w:r>
    </w:p>
    <w:p w:rsidR="00716CDE" w:rsidRPr="00CC29BB" w:rsidRDefault="00B41E1F" w:rsidP="00A74864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C08D9">
        <w:rPr>
          <w:rFonts w:ascii="Times New Roman" w:hAnsi="Times New Roman"/>
          <w:sz w:val="24"/>
          <w:szCs w:val="24"/>
        </w:rPr>
        <w:t>Analiza przepisów prawa europejskiego</w:t>
      </w:r>
      <w:r w:rsidR="001C08D9" w:rsidRPr="001C08D9">
        <w:rPr>
          <w:rFonts w:ascii="Times New Roman" w:hAnsi="Times New Roman"/>
          <w:sz w:val="24"/>
          <w:szCs w:val="24"/>
        </w:rPr>
        <w:t xml:space="preserve"> pozwala na stwierdzenie, że wprowadzenie preferencji dla utworów muzycznych związanych </w:t>
      </w:r>
      <w:r w:rsidR="001C08D9" w:rsidRPr="00FA6A67">
        <w:rPr>
          <w:rFonts w:ascii="Times New Roman" w:hAnsi="Times New Roman"/>
          <w:sz w:val="24"/>
          <w:szCs w:val="24"/>
        </w:rPr>
        <w:t xml:space="preserve">z polską kulturą w stacjach radiowych </w:t>
      </w:r>
      <w:r w:rsidR="00F35E42" w:rsidRPr="00FA6A67">
        <w:rPr>
          <w:rFonts w:ascii="Times New Roman" w:hAnsi="Times New Roman"/>
          <w:sz w:val="24"/>
          <w:szCs w:val="24"/>
        </w:rPr>
        <w:t>leży w kompetencjach</w:t>
      </w:r>
      <w:r w:rsidR="001C08D9" w:rsidRPr="00FA6A67">
        <w:rPr>
          <w:rFonts w:ascii="Times New Roman" w:hAnsi="Times New Roman"/>
          <w:sz w:val="24"/>
          <w:szCs w:val="24"/>
        </w:rPr>
        <w:t xml:space="preserve"> polskiego ustawodawcy.</w:t>
      </w:r>
      <w:r w:rsidR="00BC4F7E">
        <w:rPr>
          <w:rFonts w:ascii="Times New Roman" w:hAnsi="Times New Roman"/>
          <w:sz w:val="24"/>
          <w:szCs w:val="24"/>
        </w:rPr>
        <w:t xml:space="preserve"> </w:t>
      </w:r>
      <w:r w:rsidR="00716CDE" w:rsidRPr="00FA6A67">
        <w:rPr>
          <w:rFonts w:ascii="Times New Roman" w:hAnsi="Times New Roman"/>
          <w:sz w:val="24"/>
          <w:szCs w:val="24"/>
        </w:rPr>
        <w:t xml:space="preserve">Unia </w:t>
      </w:r>
      <w:r w:rsidR="00FA6A67">
        <w:rPr>
          <w:rFonts w:ascii="Times New Roman" w:hAnsi="Times New Roman"/>
          <w:sz w:val="24"/>
          <w:szCs w:val="24"/>
        </w:rPr>
        <w:t xml:space="preserve">Europejska w </w:t>
      </w:r>
      <w:r w:rsidR="00716CDE" w:rsidRPr="00FA6A67">
        <w:rPr>
          <w:rFonts w:ascii="Times New Roman" w:hAnsi="Times New Roman"/>
          <w:sz w:val="24"/>
          <w:szCs w:val="24"/>
        </w:rPr>
        <w:t xml:space="preserve">dyrektywie Parlamentu Europejskiego i Rady 2010/13/UE z dnia 10 marca 2010 r. </w:t>
      </w:r>
      <w:r w:rsidR="00716CDE" w:rsidRPr="00FA6A67">
        <w:rPr>
          <w:rFonts w:ascii="Times New Roman" w:hAnsi="Times New Roman"/>
          <w:bCs/>
          <w:sz w:val="24"/>
          <w:szCs w:val="24"/>
        </w:rPr>
        <w:t xml:space="preserve">w sprawie koordynacji niektórych przepisów ustawowych, wykonawczych i administracyjnych państw członkowskich dotyczących świadczenia audiowizualnych usług medialnych </w:t>
      </w:r>
      <w:r w:rsidR="00FA6A67" w:rsidRPr="00FA6A67">
        <w:rPr>
          <w:rFonts w:ascii="Times New Roman" w:hAnsi="Times New Roman"/>
          <w:bCs/>
          <w:sz w:val="24"/>
          <w:szCs w:val="24"/>
        </w:rPr>
        <w:t xml:space="preserve">przyjęła określone kwoty </w:t>
      </w:r>
      <w:r w:rsidR="00716CDE" w:rsidRPr="00FA6A67">
        <w:rPr>
          <w:rFonts w:ascii="Times New Roman" w:hAnsi="Times New Roman"/>
          <w:sz w:val="24"/>
          <w:szCs w:val="24"/>
        </w:rPr>
        <w:t xml:space="preserve">utworów </w:t>
      </w:r>
      <w:r w:rsidR="00716CDE" w:rsidRPr="00A74864">
        <w:rPr>
          <w:rFonts w:ascii="Times New Roman" w:hAnsi="Times New Roman"/>
          <w:sz w:val="24"/>
          <w:szCs w:val="24"/>
        </w:rPr>
        <w:t xml:space="preserve">europejskich, które muszą być </w:t>
      </w:r>
      <w:r w:rsidR="00FA6A67" w:rsidRPr="00A74864">
        <w:rPr>
          <w:rFonts w:ascii="Times New Roman" w:hAnsi="Times New Roman"/>
          <w:sz w:val="24"/>
          <w:szCs w:val="24"/>
        </w:rPr>
        <w:t>stosowane</w:t>
      </w:r>
      <w:r w:rsidR="00716CDE" w:rsidRPr="00A74864">
        <w:rPr>
          <w:rFonts w:ascii="Times New Roman" w:hAnsi="Times New Roman"/>
          <w:sz w:val="24"/>
          <w:szCs w:val="24"/>
        </w:rPr>
        <w:t xml:space="preserve"> przez </w:t>
      </w:r>
      <w:r w:rsidR="00FA6A67" w:rsidRPr="00A74864">
        <w:rPr>
          <w:rFonts w:ascii="Times New Roman" w:hAnsi="Times New Roman"/>
          <w:sz w:val="24"/>
          <w:szCs w:val="24"/>
        </w:rPr>
        <w:t>nadawców</w:t>
      </w:r>
      <w:r w:rsidR="00716CDE" w:rsidRPr="00A74864">
        <w:rPr>
          <w:rFonts w:ascii="Times New Roman" w:hAnsi="Times New Roman"/>
          <w:sz w:val="24"/>
          <w:szCs w:val="24"/>
        </w:rPr>
        <w:t xml:space="preserve"> na tere</w:t>
      </w:r>
      <w:r w:rsidR="00CC29BB" w:rsidRPr="00A74864">
        <w:rPr>
          <w:rFonts w:ascii="Times New Roman" w:hAnsi="Times New Roman"/>
          <w:sz w:val="24"/>
          <w:szCs w:val="24"/>
        </w:rPr>
        <w:t>nie Unii Europejskiej. Dyrektywa ta odnosi się jednak tylko</w:t>
      </w:r>
      <w:r w:rsidR="00716CDE" w:rsidRPr="00A74864">
        <w:rPr>
          <w:rFonts w:ascii="Times New Roman" w:hAnsi="Times New Roman"/>
          <w:sz w:val="24"/>
          <w:szCs w:val="24"/>
        </w:rPr>
        <w:t xml:space="preserve"> do nadawców programów </w:t>
      </w:r>
      <w:r w:rsidR="00CC29BB" w:rsidRPr="00A74864">
        <w:rPr>
          <w:rFonts w:ascii="Times New Roman" w:hAnsi="Times New Roman"/>
          <w:sz w:val="24"/>
          <w:szCs w:val="24"/>
        </w:rPr>
        <w:t>telewizyjnych</w:t>
      </w:r>
      <w:r w:rsidR="00716CDE" w:rsidRPr="00A74864">
        <w:rPr>
          <w:rFonts w:ascii="Times New Roman" w:hAnsi="Times New Roman"/>
          <w:sz w:val="24"/>
          <w:szCs w:val="24"/>
        </w:rPr>
        <w:t>.</w:t>
      </w:r>
      <w:r w:rsidR="00A74864" w:rsidRPr="00A74864">
        <w:rPr>
          <w:rFonts w:ascii="Times New Roman" w:hAnsi="Times New Roman"/>
          <w:sz w:val="24"/>
          <w:szCs w:val="24"/>
        </w:rPr>
        <w:t xml:space="preserve"> W związku z tym można stwierdzić, że ustalenie kwot muzyki związanej z polską kulturą </w:t>
      </w:r>
      <w:r w:rsidR="00A74864">
        <w:rPr>
          <w:rFonts w:ascii="Times New Roman" w:hAnsi="Times New Roman"/>
          <w:sz w:val="24"/>
          <w:szCs w:val="24"/>
        </w:rPr>
        <w:br/>
      </w:r>
      <w:r w:rsidR="00A74864" w:rsidRPr="00A74864">
        <w:rPr>
          <w:rFonts w:ascii="Times New Roman" w:hAnsi="Times New Roman"/>
          <w:sz w:val="24"/>
          <w:szCs w:val="24"/>
        </w:rPr>
        <w:t xml:space="preserve">w </w:t>
      </w:r>
      <w:r w:rsidR="00A74864">
        <w:rPr>
          <w:rFonts w:ascii="Times New Roman" w:hAnsi="Times New Roman"/>
          <w:sz w:val="24"/>
          <w:szCs w:val="24"/>
        </w:rPr>
        <w:t>stacjach radiowych należy do kompetencji pań</w:t>
      </w:r>
      <w:r w:rsidR="00A74864" w:rsidRPr="00A74864">
        <w:rPr>
          <w:rFonts w:ascii="Times New Roman" w:hAnsi="Times New Roman"/>
          <w:sz w:val="24"/>
          <w:szCs w:val="24"/>
        </w:rPr>
        <w:t>stw członkowskich</w:t>
      </w:r>
      <w:r w:rsidR="00A74864">
        <w:rPr>
          <w:rFonts w:ascii="Arial" w:hAnsi="Arial" w:cs="Arial"/>
        </w:rPr>
        <w:t>.</w:t>
      </w:r>
    </w:p>
    <w:p w:rsidR="00E9539D" w:rsidRDefault="00801D88" w:rsidP="00485C15">
      <w:pPr>
        <w:spacing w:line="360" w:lineRule="auto"/>
        <w:ind w:firstLine="851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Opinia</w:t>
      </w:r>
      <w:r w:rsidR="00BC4F7E">
        <w:rPr>
          <w:rFonts w:ascii="Times New Roman" w:hAnsi="Times New Roman"/>
          <w:sz w:val="24"/>
          <w:szCs w:val="24"/>
        </w:rPr>
        <w:t xml:space="preserve"> </w:t>
      </w:r>
      <w:r w:rsidRPr="00801D88">
        <w:rPr>
          <w:rFonts w:ascii="Times New Roman" w:hAnsi="Times New Roman"/>
          <w:sz w:val="24"/>
          <w:szCs w:val="24"/>
        </w:rPr>
        <w:t>prawna</w:t>
      </w:r>
      <w:r w:rsidR="00135911" w:rsidRPr="00801D88">
        <w:rPr>
          <w:rFonts w:ascii="Times New Roman" w:hAnsi="Times New Roman"/>
          <w:sz w:val="24"/>
          <w:szCs w:val="24"/>
        </w:rPr>
        <w:t xml:space="preserve"> Biura Analiz Sejmowych z dnia 8 marca 2016 r.</w:t>
      </w:r>
      <w:r w:rsidRPr="00801D88">
        <w:rPr>
          <w:rFonts w:ascii="Times New Roman" w:hAnsi="Times New Roman"/>
          <w:sz w:val="24"/>
          <w:szCs w:val="24"/>
        </w:rPr>
        <w:t xml:space="preserve"> stwierdza, </w:t>
      </w:r>
      <w:r>
        <w:rPr>
          <w:rFonts w:ascii="Times New Roman" w:hAnsi="Times New Roman"/>
          <w:sz w:val="24"/>
          <w:szCs w:val="24"/>
        </w:rPr>
        <w:br/>
      </w:r>
      <w:r w:rsidR="00AC51B3">
        <w:rPr>
          <w:rFonts w:ascii="Times New Roman" w:hAnsi="Times New Roman"/>
          <w:sz w:val="24"/>
          <w:szCs w:val="24"/>
        </w:rPr>
        <w:t>iż</w:t>
      </w:r>
      <w:r w:rsidRPr="00801D88">
        <w:rPr>
          <w:rFonts w:ascii="Times New Roman" w:hAnsi="Times New Roman"/>
          <w:sz w:val="24"/>
          <w:szCs w:val="24"/>
        </w:rPr>
        <w:t xml:space="preserve"> „</w:t>
      </w:r>
      <w:r w:rsidRPr="00801D88">
        <w:rPr>
          <w:rFonts w:ascii="Times New Roman" w:hAnsi="Times New Roman"/>
          <w:color w:val="000000"/>
          <w:sz w:val="24"/>
          <w:szCs w:val="24"/>
        </w:rPr>
        <w:t xml:space="preserve">propozycja wprowadzenia kwoty emisji w stacjach radiowych dla utworów słowno-muzycznych wykonywanych przez polskich wykonawców należałoby uznać za zmierzającą do zachowania pluralistycznego charakteru oferty programowej radia i do umożliwienia słuchaczom odbierania utworów właściwych dla swojej </w:t>
      </w:r>
      <w:r w:rsidRPr="00271B76">
        <w:rPr>
          <w:rFonts w:ascii="Times New Roman" w:hAnsi="Times New Roman"/>
          <w:color w:val="000000"/>
          <w:sz w:val="24"/>
          <w:szCs w:val="24"/>
        </w:rPr>
        <w:t xml:space="preserve">kultury”. </w:t>
      </w:r>
      <w:r w:rsidR="00A6661A" w:rsidRPr="00271B76">
        <w:rPr>
          <w:rFonts w:ascii="Times New Roman" w:hAnsi="Times New Roman"/>
          <w:color w:val="000000"/>
          <w:sz w:val="24"/>
          <w:szCs w:val="24"/>
        </w:rPr>
        <w:t>Z</w:t>
      </w:r>
      <w:r w:rsidR="00AC51B3" w:rsidRPr="00271B76">
        <w:rPr>
          <w:rFonts w:ascii="Times New Roman" w:hAnsi="Times New Roman"/>
          <w:color w:val="000000"/>
          <w:sz w:val="24"/>
          <w:szCs w:val="24"/>
        </w:rPr>
        <w:t xml:space="preserve"> przytoczonej opinii wynika ponadto, że </w:t>
      </w:r>
      <w:r w:rsidR="00632AE9" w:rsidRPr="00271B76">
        <w:rPr>
          <w:rFonts w:ascii="Times New Roman" w:hAnsi="Times New Roman"/>
          <w:snapToGrid w:val="0"/>
          <w:color w:val="000000"/>
          <w:sz w:val="24"/>
          <w:szCs w:val="24"/>
        </w:rPr>
        <w:t>tworzenie warunków upowszechniania i równego dostępu do dóbr kultury</w:t>
      </w:r>
      <w:r w:rsidR="00733F50">
        <w:rPr>
          <w:rFonts w:ascii="Times New Roman" w:hAnsi="Times New Roman"/>
          <w:snapToGrid w:val="0"/>
          <w:color w:val="000000"/>
          <w:sz w:val="24"/>
          <w:szCs w:val="24"/>
        </w:rPr>
        <w:t>,</w:t>
      </w:r>
      <w:r w:rsidR="00632AE9" w:rsidRPr="00271B76">
        <w:rPr>
          <w:rFonts w:ascii="Times New Roman" w:hAnsi="Times New Roman"/>
          <w:snapToGrid w:val="0"/>
          <w:color w:val="000000"/>
          <w:sz w:val="24"/>
          <w:szCs w:val="24"/>
        </w:rPr>
        <w:t xml:space="preserve"> będącej źródłem narodowej tożsamości </w:t>
      </w:r>
      <w:r w:rsidR="00733F50">
        <w:rPr>
          <w:rFonts w:ascii="Times New Roman" w:hAnsi="Times New Roman"/>
          <w:snapToGrid w:val="0"/>
          <w:color w:val="000000"/>
          <w:sz w:val="24"/>
          <w:szCs w:val="24"/>
        </w:rPr>
        <w:t xml:space="preserve">może być </w:t>
      </w:r>
      <w:r w:rsidR="00733F50" w:rsidRPr="00271B76">
        <w:rPr>
          <w:rFonts w:ascii="Times New Roman" w:hAnsi="Times New Roman"/>
          <w:snapToGrid w:val="0"/>
          <w:color w:val="000000"/>
          <w:sz w:val="24"/>
          <w:szCs w:val="24"/>
        </w:rPr>
        <w:t>składnik</w:t>
      </w:r>
      <w:r w:rsidR="00733F50">
        <w:rPr>
          <w:rFonts w:ascii="Times New Roman" w:hAnsi="Times New Roman"/>
          <w:snapToGrid w:val="0"/>
          <w:color w:val="000000"/>
          <w:sz w:val="24"/>
          <w:szCs w:val="24"/>
        </w:rPr>
        <w:t>iem</w:t>
      </w:r>
      <w:r w:rsidR="00733F50" w:rsidRPr="00271B76">
        <w:rPr>
          <w:rFonts w:ascii="Times New Roman" w:hAnsi="Times New Roman"/>
          <w:snapToGrid w:val="0"/>
          <w:color w:val="000000"/>
          <w:sz w:val="24"/>
          <w:szCs w:val="24"/>
        </w:rPr>
        <w:t xml:space="preserve"> ogólniejszej wartości konstytucyjnej – tj. dobra wspólnego wszystkich obywateli, o którym mowa w art. 1 Konstytucji</w:t>
      </w:r>
      <w:r w:rsidR="00733F50">
        <w:rPr>
          <w:rFonts w:ascii="Times New Roman" w:hAnsi="Times New Roman"/>
          <w:snapToGrid w:val="0"/>
          <w:color w:val="000000"/>
          <w:sz w:val="24"/>
          <w:szCs w:val="24"/>
        </w:rPr>
        <w:t xml:space="preserve">, a także </w:t>
      </w:r>
      <w:r w:rsidR="00632AE9" w:rsidRPr="00271B76">
        <w:rPr>
          <w:rFonts w:ascii="Times New Roman" w:hAnsi="Times New Roman"/>
          <w:snapToGrid w:val="0"/>
          <w:color w:val="000000"/>
          <w:sz w:val="24"/>
          <w:szCs w:val="24"/>
        </w:rPr>
        <w:t xml:space="preserve">wskazuje na </w:t>
      </w:r>
      <w:r w:rsidR="00632AE9" w:rsidRPr="00271B76">
        <w:rPr>
          <w:rFonts w:ascii="Times New Roman" w:hAnsi="Times New Roman"/>
          <w:color w:val="000000"/>
          <w:sz w:val="24"/>
          <w:szCs w:val="24"/>
        </w:rPr>
        <w:t>ważny interes publiczny, ze względu na który dopuszczalne byłoby ograniczenie wolności działalności gospodarczej</w:t>
      </w:r>
      <w:r w:rsidR="00271B76" w:rsidRPr="00271B76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7F5512">
        <w:rPr>
          <w:rFonts w:ascii="Times New Roman" w:hAnsi="Times New Roman"/>
          <w:color w:val="000000"/>
          <w:sz w:val="24"/>
          <w:szCs w:val="24"/>
        </w:rPr>
        <w:t xml:space="preserve">Regulacje wprowadzane przez złożony projekt są niewątpliwie przejawem </w:t>
      </w:r>
      <w:r w:rsidR="007F5512">
        <w:rPr>
          <w:rFonts w:ascii="Times New Roman" w:hAnsi="Times New Roman"/>
          <w:snapToGrid w:val="0"/>
          <w:color w:val="000000"/>
          <w:sz w:val="24"/>
          <w:szCs w:val="24"/>
        </w:rPr>
        <w:t>tworzenia</w:t>
      </w:r>
      <w:r w:rsidR="007F5512" w:rsidRPr="00271B76">
        <w:rPr>
          <w:rFonts w:ascii="Times New Roman" w:hAnsi="Times New Roman"/>
          <w:snapToGrid w:val="0"/>
          <w:color w:val="000000"/>
          <w:sz w:val="24"/>
          <w:szCs w:val="24"/>
        </w:rPr>
        <w:t xml:space="preserve"> warunków upowszechniania i równego dostępu do dóbr kultury</w:t>
      </w:r>
      <w:r w:rsidR="007F5512">
        <w:rPr>
          <w:rFonts w:ascii="Times New Roman" w:hAnsi="Times New Roman"/>
          <w:snapToGrid w:val="0"/>
          <w:color w:val="000000"/>
          <w:sz w:val="24"/>
          <w:szCs w:val="24"/>
        </w:rPr>
        <w:t>.</w:t>
      </w:r>
    </w:p>
    <w:p w:rsidR="002E060D" w:rsidRDefault="006B4ED7" w:rsidP="00A21BB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napToGrid w:val="0"/>
          <w:color w:val="000000"/>
          <w:sz w:val="24"/>
          <w:szCs w:val="24"/>
        </w:rPr>
        <w:lastRenderedPageBreak/>
        <w:t xml:space="preserve">Przedłożony projekt wprowadza </w:t>
      </w:r>
      <w:r w:rsidR="00DC08CD">
        <w:rPr>
          <w:rFonts w:ascii="Times New Roman" w:hAnsi="Times New Roman"/>
          <w:snapToGrid w:val="0"/>
          <w:color w:val="000000"/>
          <w:sz w:val="24"/>
          <w:szCs w:val="24"/>
        </w:rPr>
        <w:t>nakłada ponadto na nadawcę obowiązek</w:t>
      </w:r>
      <w:r w:rsidR="00DC08CD">
        <w:rPr>
          <w:rFonts w:ascii="Times New Roman" w:hAnsi="Times New Roman"/>
          <w:sz w:val="24"/>
          <w:szCs w:val="24"/>
        </w:rPr>
        <w:t xml:space="preserve">, by </w:t>
      </w:r>
      <w:r w:rsidR="00DC08CD">
        <w:rPr>
          <w:rFonts w:ascii="Times New Roman" w:hAnsi="Times New Roman"/>
          <w:sz w:val="24"/>
          <w:szCs w:val="24"/>
        </w:rPr>
        <w:br/>
        <w:t xml:space="preserve">w </w:t>
      </w:r>
      <w:r w:rsidRPr="00241E69">
        <w:rPr>
          <w:rFonts w:ascii="Times New Roman" w:hAnsi="Times New Roman"/>
          <w:sz w:val="24"/>
          <w:szCs w:val="24"/>
        </w:rPr>
        <w:t xml:space="preserve">czasie przeznaczonym </w:t>
      </w:r>
      <w:r>
        <w:rPr>
          <w:rFonts w:ascii="Times New Roman" w:hAnsi="Times New Roman"/>
          <w:sz w:val="24"/>
          <w:szCs w:val="24"/>
        </w:rPr>
        <w:t xml:space="preserve">na nadawanie </w:t>
      </w:r>
      <w:r w:rsidRPr="00241E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utw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orów słowno-muzycznych</w:t>
      </w:r>
      <w:r w:rsidRPr="00241E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, </w:t>
      </w:r>
      <w:r w:rsidR="00DC08C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wykonywanych</w:t>
      </w:r>
      <w:r w:rsidR="00DC08C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Pr="00241E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</w:t>
      </w:r>
      <w:r w:rsidRPr="00241E69">
        <w:rPr>
          <w:rFonts w:ascii="Times New Roman" w:eastAsia="Times New Roman" w:hAnsi="Times New Roman"/>
          <w:sz w:val="24"/>
          <w:szCs w:val="24"/>
          <w:lang w:eastAsia="pl-PL"/>
        </w:rPr>
        <w:t>języku polskim lub</w:t>
      </w:r>
      <w:r w:rsidR="00DC08CD">
        <w:rPr>
          <w:rFonts w:ascii="Times New Roman" w:eastAsia="Times New Roman" w:hAnsi="Times New Roman"/>
          <w:sz w:val="24"/>
          <w:szCs w:val="24"/>
          <w:lang w:eastAsia="pl-PL"/>
        </w:rPr>
        <w:t xml:space="preserve"> związanych</w:t>
      </w:r>
      <w:r w:rsidR="00BC4F7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C08CD">
        <w:rPr>
          <w:rFonts w:ascii="Times New Roman" w:eastAsia="Times New Roman" w:hAnsi="Times New Roman"/>
          <w:sz w:val="24"/>
          <w:szCs w:val="24"/>
          <w:lang w:eastAsia="pl-PL"/>
        </w:rPr>
        <w:t>z osobą</w:t>
      </w:r>
      <w:r w:rsidRPr="00241E69">
        <w:rPr>
          <w:rFonts w:ascii="Times New Roman" w:eastAsia="Times New Roman" w:hAnsi="Times New Roman"/>
          <w:sz w:val="24"/>
          <w:szCs w:val="24"/>
          <w:lang w:eastAsia="pl-PL"/>
        </w:rPr>
        <w:t xml:space="preserve"> wykonawcy (zespół wykonawczy, solistę lub dyrygenta), kompozytora lub autora opracowania, z kulturą polską</w:t>
      </w:r>
      <w:r w:rsidR="00DC08CD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BC4F7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C08CD">
        <w:rPr>
          <w:rFonts w:ascii="Times New Roman" w:hAnsi="Times New Roman"/>
          <w:sz w:val="24"/>
          <w:szCs w:val="24"/>
        </w:rPr>
        <w:t>co najmniej 50% stanowiły</w:t>
      </w:r>
      <w:r w:rsidR="00DC08CD" w:rsidRPr="00241E69">
        <w:rPr>
          <w:rFonts w:ascii="Times New Roman" w:eastAsia="Times New Roman" w:hAnsi="Times New Roman"/>
          <w:sz w:val="24"/>
          <w:szCs w:val="24"/>
          <w:lang w:eastAsia="pl-PL"/>
        </w:rPr>
        <w:t xml:space="preserve"> utwory</w:t>
      </w:r>
      <w:r w:rsidR="00DC08CD" w:rsidRPr="00241E69">
        <w:rPr>
          <w:rFonts w:ascii="Times New Roman" w:hAnsi="Times New Roman"/>
          <w:sz w:val="24"/>
          <w:szCs w:val="24"/>
        </w:rPr>
        <w:t xml:space="preserve"> wytworzone w okresie 5 lat przed rozpowszechnieniem w programie</w:t>
      </w:r>
      <w:r w:rsidR="00DC08CD">
        <w:rPr>
          <w:rFonts w:ascii="Times New Roman" w:hAnsi="Times New Roman"/>
          <w:sz w:val="24"/>
          <w:szCs w:val="24"/>
        </w:rPr>
        <w:t xml:space="preserve">. </w:t>
      </w:r>
      <w:r w:rsidR="00E410D6">
        <w:rPr>
          <w:rFonts w:ascii="Times New Roman" w:hAnsi="Times New Roman"/>
          <w:sz w:val="24"/>
          <w:szCs w:val="24"/>
        </w:rPr>
        <w:t xml:space="preserve">Wprowadzenie takiego przepisu będzie mechanizmem wspierającym rozwój na polskim rynku muzycznym. </w:t>
      </w:r>
      <w:r w:rsidR="008D6455">
        <w:rPr>
          <w:rFonts w:ascii="Times New Roman" w:hAnsi="Times New Roman"/>
          <w:sz w:val="24"/>
          <w:szCs w:val="24"/>
        </w:rPr>
        <w:t xml:space="preserve">Taka regulacja </w:t>
      </w:r>
      <w:r w:rsidR="00E410D6">
        <w:rPr>
          <w:rFonts w:ascii="Times New Roman" w:hAnsi="Times New Roman"/>
          <w:sz w:val="24"/>
          <w:szCs w:val="24"/>
        </w:rPr>
        <w:t>umożliwi bowiem</w:t>
      </w:r>
      <w:r w:rsidR="00BC4F7E">
        <w:rPr>
          <w:rFonts w:ascii="Times New Roman" w:hAnsi="Times New Roman"/>
          <w:sz w:val="24"/>
          <w:szCs w:val="24"/>
        </w:rPr>
        <w:t xml:space="preserve"> </w:t>
      </w:r>
      <w:r w:rsidR="00E410D6">
        <w:rPr>
          <w:rFonts w:ascii="Times New Roman" w:hAnsi="Times New Roman"/>
          <w:sz w:val="24"/>
          <w:szCs w:val="24"/>
        </w:rPr>
        <w:t>młodym twórcom dotarcie</w:t>
      </w:r>
      <w:r w:rsidR="008D6455">
        <w:rPr>
          <w:rFonts w:ascii="Times New Roman" w:hAnsi="Times New Roman"/>
          <w:sz w:val="24"/>
          <w:szCs w:val="24"/>
        </w:rPr>
        <w:t xml:space="preserve"> do polskiego słuchacza, </w:t>
      </w:r>
      <w:r w:rsidR="00E410D6">
        <w:rPr>
          <w:rFonts w:ascii="Times New Roman" w:hAnsi="Times New Roman"/>
          <w:sz w:val="24"/>
          <w:szCs w:val="24"/>
        </w:rPr>
        <w:t>ułatwi start</w:t>
      </w:r>
      <w:r w:rsidR="00565A16">
        <w:rPr>
          <w:rFonts w:ascii="Times New Roman" w:hAnsi="Times New Roman"/>
          <w:sz w:val="24"/>
          <w:szCs w:val="24"/>
        </w:rPr>
        <w:t xml:space="preserve"> debiutantom</w:t>
      </w:r>
      <w:r w:rsidR="008D6455">
        <w:rPr>
          <w:rFonts w:ascii="Times New Roman" w:hAnsi="Times New Roman"/>
          <w:sz w:val="24"/>
          <w:szCs w:val="24"/>
        </w:rPr>
        <w:t>, a także</w:t>
      </w:r>
      <w:r w:rsidR="00E410D6">
        <w:rPr>
          <w:rFonts w:ascii="Times New Roman" w:hAnsi="Times New Roman"/>
          <w:sz w:val="24"/>
          <w:szCs w:val="24"/>
        </w:rPr>
        <w:t xml:space="preserve"> zapewnieni</w:t>
      </w:r>
      <w:r w:rsidR="008D6455">
        <w:rPr>
          <w:rFonts w:ascii="Times New Roman" w:hAnsi="Times New Roman"/>
          <w:sz w:val="24"/>
          <w:szCs w:val="24"/>
        </w:rPr>
        <w:t xml:space="preserve"> polskiemu odbiory zróżnicowa</w:t>
      </w:r>
      <w:r w:rsidR="00E410D6">
        <w:rPr>
          <w:rFonts w:ascii="Times New Roman" w:hAnsi="Times New Roman"/>
          <w:sz w:val="24"/>
          <w:szCs w:val="24"/>
        </w:rPr>
        <w:t>ną</w:t>
      </w:r>
      <w:r w:rsidR="00BC4F7E">
        <w:rPr>
          <w:rFonts w:ascii="Times New Roman" w:hAnsi="Times New Roman"/>
          <w:sz w:val="24"/>
          <w:szCs w:val="24"/>
        </w:rPr>
        <w:t xml:space="preserve"> </w:t>
      </w:r>
      <w:r w:rsidR="00E410D6">
        <w:rPr>
          <w:rFonts w:ascii="Times New Roman" w:hAnsi="Times New Roman"/>
          <w:sz w:val="24"/>
          <w:szCs w:val="24"/>
        </w:rPr>
        <w:t>ofertę</w:t>
      </w:r>
      <w:r w:rsidR="008D6455">
        <w:rPr>
          <w:rFonts w:ascii="Times New Roman" w:hAnsi="Times New Roman"/>
          <w:sz w:val="24"/>
          <w:szCs w:val="24"/>
        </w:rPr>
        <w:t xml:space="preserve"> muzyc</w:t>
      </w:r>
      <w:r w:rsidR="00E410D6">
        <w:rPr>
          <w:rFonts w:ascii="Times New Roman" w:hAnsi="Times New Roman"/>
          <w:sz w:val="24"/>
          <w:szCs w:val="24"/>
        </w:rPr>
        <w:t>zną</w:t>
      </w:r>
      <w:r w:rsidR="00565A16">
        <w:rPr>
          <w:rFonts w:ascii="Times New Roman" w:hAnsi="Times New Roman"/>
          <w:sz w:val="24"/>
          <w:szCs w:val="24"/>
        </w:rPr>
        <w:t xml:space="preserve">. </w:t>
      </w:r>
      <w:r w:rsidR="002E060D">
        <w:rPr>
          <w:rFonts w:ascii="Times New Roman" w:hAnsi="Times New Roman"/>
          <w:sz w:val="24"/>
          <w:szCs w:val="24"/>
        </w:rPr>
        <w:t xml:space="preserve">Przepis ten ma również zapobiegać sytuacji, w której nadawca, aby wypełnić ustawowy obowiązek realizacji kwoty przeznaczonej na nadawanie polskiej muzyki, będzie </w:t>
      </w:r>
      <w:r w:rsidR="00A21BB0">
        <w:rPr>
          <w:rFonts w:ascii="Times New Roman" w:hAnsi="Times New Roman"/>
          <w:sz w:val="24"/>
          <w:szCs w:val="24"/>
        </w:rPr>
        <w:t xml:space="preserve">nadawał opublikowane wiele lat temu utwory, znanych już wykonawców, </w:t>
      </w:r>
      <w:r w:rsidR="00A21BB0">
        <w:rPr>
          <w:rFonts w:ascii="Times New Roman" w:hAnsi="Times New Roman"/>
          <w:sz w:val="24"/>
          <w:szCs w:val="24"/>
        </w:rPr>
        <w:br/>
        <w:t>z całkowitym pominięciem nowopowstałych utworów, stworzonych przez niezależnych twórców, debiutujących na rynku muzycznym.</w:t>
      </w:r>
    </w:p>
    <w:p w:rsidR="006B4ED7" w:rsidRPr="002E060D" w:rsidRDefault="00565A16" w:rsidP="002E060D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Warto dodać, że </w:t>
      </w:r>
      <w:r w:rsidR="001503A8">
        <w:rPr>
          <w:rFonts w:ascii="Times New Roman" w:hAnsi="Times New Roman"/>
          <w:sz w:val="24"/>
          <w:szCs w:val="24"/>
        </w:rPr>
        <w:t>polsk</w:t>
      </w:r>
      <w:r w:rsidR="008E0C51">
        <w:rPr>
          <w:rFonts w:ascii="Times New Roman" w:hAnsi="Times New Roman"/>
          <w:sz w:val="24"/>
          <w:szCs w:val="24"/>
        </w:rPr>
        <w:t>i ustawodawca widzi konieczność zapewnienia otoczenia prawnego, które będzie tworzyło odpowiednie warunki do rozwoju</w:t>
      </w:r>
      <w:r w:rsidR="00C8118C">
        <w:rPr>
          <w:rFonts w:ascii="Times New Roman" w:hAnsi="Times New Roman"/>
          <w:sz w:val="24"/>
          <w:szCs w:val="24"/>
        </w:rPr>
        <w:t xml:space="preserve"> twórców </w:t>
      </w:r>
      <w:r w:rsidR="00C8118C">
        <w:rPr>
          <w:rFonts w:ascii="Times New Roman" w:hAnsi="Times New Roman"/>
          <w:sz w:val="24"/>
          <w:szCs w:val="24"/>
        </w:rPr>
        <w:br/>
        <w:t>i artystów wykonawców oraz umożliwienie producentom niezależnym funkcjonowania na rynku usług audiowizualnych i medialnych.</w:t>
      </w:r>
      <w:r w:rsidR="008E0C51">
        <w:rPr>
          <w:rFonts w:ascii="Times New Roman" w:hAnsi="Times New Roman"/>
          <w:sz w:val="24"/>
          <w:szCs w:val="24"/>
        </w:rPr>
        <w:t xml:space="preserve"> Przykładem powyższego jest</w:t>
      </w:r>
      <w:r>
        <w:rPr>
          <w:rFonts w:ascii="Times New Roman" w:hAnsi="Times New Roman"/>
          <w:sz w:val="24"/>
          <w:szCs w:val="24"/>
        </w:rPr>
        <w:t xml:space="preserve"> przytacz</w:t>
      </w:r>
      <w:r w:rsidR="001503A8">
        <w:rPr>
          <w:rFonts w:ascii="Times New Roman" w:hAnsi="Times New Roman"/>
          <w:sz w:val="24"/>
          <w:szCs w:val="24"/>
        </w:rPr>
        <w:t xml:space="preserve">any już art. 15a </w:t>
      </w:r>
      <w:r w:rsidR="001503A8" w:rsidRPr="003816FA">
        <w:rPr>
          <w:rFonts w:ascii="Times New Roman" w:hAnsi="Times New Roman"/>
          <w:bCs/>
          <w:sz w:val="24"/>
          <w:szCs w:val="24"/>
        </w:rPr>
        <w:t>Ustawy</w:t>
      </w:r>
      <w:r w:rsidR="00BC4F7E">
        <w:rPr>
          <w:rFonts w:ascii="Times New Roman" w:hAnsi="Times New Roman"/>
          <w:bCs/>
          <w:sz w:val="24"/>
          <w:szCs w:val="24"/>
        </w:rPr>
        <w:t xml:space="preserve"> </w:t>
      </w:r>
      <w:r w:rsidR="001503A8" w:rsidRPr="003816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 dnia 29 grudnia 1992 r. o radiofonii i telewizji (</w:t>
      </w:r>
      <w:r w:rsidR="001503A8" w:rsidRPr="003816FA">
        <w:rPr>
          <w:rFonts w:ascii="Times New Roman" w:hAnsi="Times New Roman"/>
          <w:bCs/>
          <w:color w:val="000000"/>
          <w:sz w:val="24"/>
          <w:szCs w:val="24"/>
        </w:rPr>
        <w:t xml:space="preserve">Dz.U. z 2017 r. poz. </w:t>
      </w:r>
      <w:r w:rsidR="001503A8" w:rsidRPr="001503A8">
        <w:rPr>
          <w:rFonts w:ascii="Times New Roman" w:hAnsi="Times New Roman"/>
          <w:bCs/>
          <w:color w:val="000000"/>
          <w:sz w:val="24"/>
          <w:szCs w:val="24"/>
        </w:rPr>
        <w:t>1414</w:t>
      </w:r>
      <w:r w:rsidR="001503A8" w:rsidRPr="001503A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), </w:t>
      </w:r>
      <w:r w:rsidR="001503A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zgodnie z którym </w:t>
      </w:r>
      <w:r w:rsidR="001503A8" w:rsidRPr="001503A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„</w:t>
      </w:r>
      <w:r w:rsidR="001503A8" w:rsidRPr="001503A8">
        <w:rPr>
          <w:rFonts w:ascii="Times New Roman" w:hAnsi="Times New Roman"/>
          <w:sz w:val="24"/>
          <w:szCs w:val="24"/>
        </w:rPr>
        <w:t xml:space="preserve">W czasie przeznaczonym na audycje europejskie wytworzone przez producentów niezależnych, audycje wytworzone w okresie 5 lat przed rozpowszechnieniem </w:t>
      </w:r>
      <w:r w:rsidR="00C8118C">
        <w:rPr>
          <w:rFonts w:ascii="Times New Roman" w:hAnsi="Times New Roman"/>
          <w:sz w:val="24"/>
          <w:szCs w:val="24"/>
        </w:rPr>
        <w:br/>
      </w:r>
      <w:r w:rsidR="001503A8" w:rsidRPr="001503A8">
        <w:rPr>
          <w:rFonts w:ascii="Times New Roman" w:hAnsi="Times New Roman"/>
          <w:sz w:val="24"/>
          <w:szCs w:val="24"/>
        </w:rPr>
        <w:t>w programie powinny stanowić co najmniej 50%”</w:t>
      </w:r>
      <w:r w:rsidR="001503A8">
        <w:rPr>
          <w:rFonts w:ascii="Times New Roman" w:hAnsi="Times New Roman"/>
          <w:sz w:val="24"/>
          <w:szCs w:val="24"/>
        </w:rPr>
        <w:t>.</w:t>
      </w:r>
      <w:r w:rsidR="00C8118C">
        <w:rPr>
          <w:rFonts w:ascii="Times New Roman" w:hAnsi="Times New Roman"/>
          <w:sz w:val="24"/>
          <w:szCs w:val="24"/>
        </w:rPr>
        <w:t xml:space="preserve"> Jak wspomniano wcześniej, przepis ten  dotyczy jedynie nadawców programów telewizyjnych i jest wynikiem dostosowania </w:t>
      </w:r>
      <w:r w:rsidR="002E060D">
        <w:rPr>
          <w:rFonts w:ascii="Times New Roman" w:hAnsi="Times New Roman"/>
          <w:color w:val="000000"/>
          <w:sz w:val="24"/>
          <w:szCs w:val="24"/>
        </w:rPr>
        <w:t>polskich</w:t>
      </w:r>
      <w:r w:rsidR="00BC4F7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E060D">
        <w:rPr>
          <w:rFonts w:ascii="Times New Roman" w:hAnsi="Times New Roman"/>
          <w:color w:val="000000"/>
          <w:sz w:val="24"/>
          <w:szCs w:val="24"/>
        </w:rPr>
        <w:t xml:space="preserve">przepisów do unijnego </w:t>
      </w:r>
      <w:r w:rsidR="002E060D" w:rsidRPr="00FB1DD3">
        <w:rPr>
          <w:rFonts w:ascii="Times New Roman" w:hAnsi="Times New Roman"/>
          <w:color w:val="000000"/>
          <w:sz w:val="24"/>
          <w:szCs w:val="24"/>
        </w:rPr>
        <w:t>porządku prawnego</w:t>
      </w:r>
      <w:r w:rsidR="002E060D">
        <w:rPr>
          <w:rFonts w:ascii="Times New Roman" w:hAnsi="Times New Roman"/>
          <w:color w:val="000000"/>
          <w:sz w:val="24"/>
          <w:szCs w:val="24"/>
        </w:rPr>
        <w:t xml:space="preserve">. W wielu państwach Unii Europejskiej takie rozwiązanie obejmuje również nadawców radiowych. Ma to miejsce </w:t>
      </w:r>
      <w:r w:rsidR="00EA6B0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m.in. </w:t>
      </w:r>
      <w:r w:rsidR="002E060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we</w:t>
      </w:r>
      <w:r w:rsidR="00EA6B0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Włoszech, Francji, Finlandii, Słowacji, Holandii czy Szwecji.</w:t>
      </w:r>
    </w:p>
    <w:p w:rsidR="00683248" w:rsidRPr="00A30286" w:rsidRDefault="00683248" w:rsidP="00A30286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Przedmiotowy projekt nowelizacji zmienia również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rozliczenie wprowadzonych kwot emisji w stacjach radiowych dla utworów słowno-muzycznych, wy</w:t>
      </w:r>
      <w:r w:rsidRPr="003818E2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konywanych </w:t>
      </w:r>
      <w:r>
        <w:rPr>
          <w:rFonts w:ascii="Times New Roman" w:hAnsi="Times New Roman"/>
          <w:sz w:val="24"/>
          <w:szCs w:val="24"/>
        </w:rPr>
        <w:t xml:space="preserve">w języku polskim lub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związanych przez osobę wykonawcy (zespół wykonawczy, solistę lub dyrygenta), kompozytora l</w:t>
      </w:r>
      <w:r w:rsidR="00C1229F">
        <w:rPr>
          <w:rFonts w:ascii="Times New Roman" w:eastAsia="Times New Roman" w:hAnsi="Times New Roman"/>
          <w:sz w:val="24"/>
          <w:szCs w:val="24"/>
          <w:lang w:eastAsia="pl-PL"/>
        </w:rPr>
        <w:t>ub autora opracowania, z kulturą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polską z miesięcznego na </w:t>
      </w:r>
      <w:r w:rsidRPr="00A30286">
        <w:rPr>
          <w:rFonts w:ascii="Times New Roman" w:eastAsia="Times New Roman" w:hAnsi="Times New Roman"/>
          <w:sz w:val="24"/>
          <w:szCs w:val="24"/>
          <w:lang w:eastAsia="pl-PL"/>
        </w:rPr>
        <w:t>dobowe.</w:t>
      </w:r>
    </w:p>
    <w:p w:rsidR="00A30286" w:rsidRPr="00A30286" w:rsidRDefault="00A30286" w:rsidP="00A30286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obecnym stanie prawnym </w:t>
      </w:r>
      <w:r w:rsidR="002B75F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dział audycji wytworzonych pierwotnie w języku polskim wynosi 33%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miesięcznego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czasu nadawania.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Pomiaru 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dokonuje się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zatem w okresach miesięcznych, co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oznacza, że </w:t>
      </w:r>
      <w:r w:rsidR="002E3BF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wskazane 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audycje nie muszą być </w:t>
      </w:r>
      <w:r w:rsidR="002E3BF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równomierny</w:t>
      </w:r>
      <w:r w:rsidR="002E3BF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sposób</w:t>
      </w:r>
      <w:r w:rsidR="00BC4F7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lastRenderedPageBreak/>
        <w:t>nadawane w okresie dziennym</w:t>
      </w:r>
      <w:r w:rsidR="00BC4F7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2E3BF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czy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tygodniowym.</w:t>
      </w:r>
      <w:r w:rsidR="00BC4F7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2E3BF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Prowadzi to do sytuacji, w której 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nadawca kumuluje ustawowe minimum w okresi</w:t>
      </w:r>
      <w:r w:rsidR="002E3BF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 ostatnich dni i umożliwia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takie ułożenie </w:t>
      </w:r>
      <w:r w:rsidR="002E3BF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owych 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audycji, aby nie znajdowały się one w najlepszym czasie nadawania czy w najlepszych dniach nadawania.</w:t>
      </w:r>
    </w:p>
    <w:p w:rsidR="00590F9A" w:rsidRPr="00590F9A" w:rsidRDefault="002E3BF6" w:rsidP="002E3BF6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  <w:t>Zaproponowana zmiana ma na celu zapew</w:t>
      </w:r>
      <w:r w:rsidR="00590F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nienie równomiernego udziału utworów słowno-muzycznych, wykonywanych</w:t>
      </w:r>
      <w:r w:rsidR="00BC4F7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90F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</w:t>
      </w:r>
      <w:r w:rsidR="00590F9A" w:rsidRPr="001D7F87">
        <w:rPr>
          <w:rFonts w:ascii="Times New Roman" w:eastAsia="Times New Roman" w:hAnsi="Times New Roman"/>
          <w:sz w:val="24"/>
          <w:szCs w:val="24"/>
          <w:lang w:eastAsia="pl-PL"/>
        </w:rPr>
        <w:t>języku polskim lub</w:t>
      </w:r>
      <w:r w:rsidR="00590F9A">
        <w:rPr>
          <w:rFonts w:ascii="Times New Roman" w:eastAsia="Times New Roman" w:hAnsi="Times New Roman"/>
          <w:sz w:val="24"/>
          <w:szCs w:val="24"/>
          <w:lang w:eastAsia="pl-PL"/>
        </w:rPr>
        <w:t xml:space="preserve"> związanych przez osobę wykonawcy (zespół wykonawczy, solistę lub dyrygenta), kompozytora lub autora</w:t>
      </w:r>
      <w:r w:rsidR="00727EDA">
        <w:rPr>
          <w:rFonts w:ascii="Times New Roman" w:eastAsia="Times New Roman" w:hAnsi="Times New Roman"/>
          <w:sz w:val="24"/>
          <w:szCs w:val="24"/>
          <w:lang w:eastAsia="pl-PL"/>
        </w:rPr>
        <w:t xml:space="preserve"> opracowania, z kulturą</w:t>
      </w:r>
      <w:r w:rsidR="00590F9A">
        <w:rPr>
          <w:rFonts w:ascii="Times New Roman" w:eastAsia="Times New Roman" w:hAnsi="Times New Roman"/>
          <w:sz w:val="24"/>
          <w:szCs w:val="24"/>
          <w:lang w:eastAsia="pl-PL"/>
        </w:rPr>
        <w:t xml:space="preserve"> polską każdego dnia. Ponadto, 60% ustawowego minimum musi być emitowane w godzinach 5.00-24.00, tak aby zapewnić polskiemu odbio</w:t>
      </w:r>
      <w:r w:rsidR="00636E0C">
        <w:rPr>
          <w:rFonts w:ascii="Times New Roman" w:eastAsia="Times New Roman" w:hAnsi="Times New Roman"/>
          <w:sz w:val="24"/>
          <w:szCs w:val="24"/>
          <w:lang w:eastAsia="pl-PL"/>
        </w:rPr>
        <w:t>rcy dostęp do dóbr polskiej kult</w:t>
      </w:r>
      <w:r w:rsidR="00590F9A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636E0C">
        <w:rPr>
          <w:rFonts w:ascii="Times New Roman" w:eastAsia="Times New Roman" w:hAnsi="Times New Roman"/>
          <w:sz w:val="24"/>
          <w:szCs w:val="24"/>
          <w:lang w:eastAsia="pl-PL"/>
        </w:rPr>
        <w:t>r</w:t>
      </w:r>
      <w:r w:rsidR="00590F9A">
        <w:rPr>
          <w:rFonts w:ascii="Times New Roman" w:eastAsia="Times New Roman" w:hAnsi="Times New Roman"/>
          <w:sz w:val="24"/>
          <w:szCs w:val="24"/>
          <w:lang w:eastAsia="pl-PL"/>
        </w:rPr>
        <w:t xml:space="preserve">y, zaś </w:t>
      </w:r>
      <w:r w:rsidR="00636E0C">
        <w:rPr>
          <w:rFonts w:ascii="Times New Roman" w:eastAsia="Times New Roman" w:hAnsi="Times New Roman"/>
          <w:sz w:val="24"/>
          <w:szCs w:val="24"/>
          <w:lang w:eastAsia="pl-PL"/>
        </w:rPr>
        <w:t xml:space="preserve">polskim </w:t>
      </w:r>
      <w:r w:rsidR="00590F9A">
        <w:rPr>
          <w:rFonts w:ascii="Times New Roman" w:eastAsia="Times New Roman" w:hAnsi="Times New Roman"/>
          <w:sz w:val="24"/>
          <w:szCs w:val="24"/>
          <w:lang w:eastAsia="pl-PL"/>
        </w:rPr>
        <w:t>artystom możliwość dotarcia do słuchacza.</w:t>
      </w:r>
    </w:p>
    <w:p w:rsidR="00B43F19" w:rsidRPr="00706981" w:rsidRDefault="009C67A1" w:rsidP="00683248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Wejście w życie przedłożonego projektu Ustawy o zmianie ustawy o radiofonii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  <w:t xml:space="preserve">i telewizji będzie wymagać wydania nowego Rozporządzenia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Krajowej Rady Radiofonii </w:t>
      </w:r>
      <w:r w:rsidR="00E14B54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br/>
      </w:r>
      <w:r w:rsidR="00FB7D94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i Telewizji</w:t>
      </w:r>
      <w:r w:rsidR="00B43F19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, wydawanego na podstawie art. 15 ust. 4 Ustawy</w:t>
      </w:r>
      <w:r w:rsidR="00B43F1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 dnia 29 grudnia 1992</w:t>
      </w:r>
      <w:r w:rsidR="00B43F19" w:rsidRPr="00CF6D0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r. </w:t>
      </w:r>
      <w:r w:rsidR="00B43F1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="00B43F19" w:rsidRPr="00CF6D0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 </w:t>
      </w:r>
      <w:r w:rsidR="00B43F1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radiofonii i telewizji</w:t>
      </w:r>
      <w:r w:rsidR="00B43F19" w:rsidRPr="00FE6D7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(</w:t>
      </w:r>
      <w:r w:rsidR="00B43F19" w:rsidRPr="00FE6D7A">
        <w:rPr>
          <w:rFonts w:ascii="Times New Roman" w:hAnsi="Times New Roman"/>
          <w:bCs/>
          <w:color w:val="000000"/>
          <w:sz w:val="24"/>
          <w:szCs w:val="24"/>
        </w:rPr>
        <w:t>Dz.U.</w:t>
      </w:r>
      <w:r w:rsidR="00B43F19">
        <w:rPr>
          <w:rFonts w:ascii="Times New Roman" w:hAnsi="Times New Roman"/>
          <w:bCs/>
          <w:color w:val="000000"/>
          <w:sz w:val="24"/>
          <w:szCs w:val="24"/>
        </w:rPr>
        <w:t xml:space="preserve"> z 2017 r</w:t>
      </w:r>
      <w:r w:rsidR="00B43F19" w:rsidRPr="00FE6D7A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B43F19">
        <w:rPr>
          <w:rFonts w:ascii="Times New Roman" w:hAnsi="Times New Roman"/>
          <w:bCs/>
          <w:color w:val="000000"/>
          <w:sz w:val="24"/>
          <w:szCs w:val="24"/>
        </w:rPr>
        <w:t xml:space="preserve"> poz. 1414</w:t>
      </w:r>
      <w:r w:rsidR="00B43F19" w:rsidRPr="00CF6D0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)</w:t>
      </w:r>
      <w:r w:rsidR="00B43F1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i określającego </w:t>
      </w:r>
      <w:r w:rsidR="00B43F19" w:rsidRPr="00F4139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niższy udział w </w:t>
      </w:r>
      <w:r w:rsidR="00B43F1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programie telewizyjnym audycji</w:t>
      </w:r>
      <w:r w:rsidR="00B43F19" w:rsidRPr="00F4139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oraz w programie radiowym utworów, </w:t>
      </w:r>
      <w:r w:rsidR="00E912D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wykonywanych w języku polskim dla poszczególnych kategorii programów. </w:t>
      </w:r>
    </w:p>
    <w:p w:rsidR="00CB6A20" w:rsidRPr="00CB6A20" w:rsidRDefault="00161413" w:rsidP="00CB6A20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Obecnie obowiązujące rozporządzenie</w:t>
      </w:r>
      <w:r w:rsidR="00BC4F7E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 </w:t>
      </w:r>
      <w:r w:rsidR="00706981" w:rsidRPr="001539F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 dnia 18 maja 2016 r.</w:t>
      </w:r>
      <w:r w:rsidR="00BC4F7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706981" w:rsidRPr="001539F4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w sprawie niższego udziału w programie telewizyjnym audycji w</w:t>
      </w:r>
      <w:r w:rsidR="00706981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ytworzonych pierwotnie w języku </w:t>
      </w:r>
      <w:r w:rsidR="00706981" w:rsidRPr="001539F4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polskim i audycji europejskich oraz w programie rad</w:t>
      </w:r>
      <w:r w:rsidR="00706981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iowym utworów słowno-muzycznych </w:t>
      </w:r>
      <w:r w:rsidR="00706981" w:rsidRPr="001539F4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wykonywanych w języku polskim</w:t>
      </w:r>
      <w:r w:rsidR="00706981" w:rsidRPr="001539F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(Dz. U. z dnia 4 czerwca 2016 r.)</w:t>
      </w:r>
      <w:r w:rsidR="00CB6A2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ustala m.in. kwoty wysokości:</w:t>
      </w:r>
    </w:p>
    <w:p w:rsidR="00CB6A20" w:rsidRPr="0077309A" w:rsidRDefault="00CB6A20" w:rsidP="00CB6A2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7309A">
        <w:rPr>
          <w:rFonts w:ascii="Times New Roman" w:eastAsia="Times New Roman" w:hAnsi="Times New Roman"/>
          <w:sz w:val="24"/>
          <w:szCs w:val="24"/>
          <w:lang w:eastAsia="pl-PL"/>
        </w:rPr>
        <w:t>- 7 %</w:t>
      </w:r>
      <w:r w:rsidRPr="0077309A">
        <w:rPr>
          <w:rFonts w:ascii="Times New Roman" w:hAnsi="Times New Roman"/>
          <w:sz w:val="24"/>
          <w:szCs w:val="24"/>
        </w:rPr>
        <w:t xml:space="preserve"> miesięcznego czasu nadawania w przypadku nadawcy wyspecjalizowanego programu radiowego, w którym wykonania utworów muzyki poważnej zajmują co najmniej 75% miesięcznego czasu nadawania muzyki w programie;</w:t>
      </w:r>
    </w:p>
    <w:p w:rsidR="000E2550" w:rsidRPr="000E2550" w:rsidRDefault="00CB6A20" w:rsidP="000E255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7309A">
        <w:rPr>
          <w:rFonts w:ascii="Times New Roman" w:eastAsia="Times New Roman" w:hAnsi="Times New Roman"/>
          <w:sz w:val="24"/>
          <w:szCs w:val="24"/>
          <w:lang w:eastAsia="pl-PL"/>
        </w:rPr>
        <w:t>- 10 %</w:t>
      </w:r>
      <w:r w:rsidRPr="0077309A">
        <w:rPr>
          <w:rFonts w:ascii="Times New Roman" w:hAnsi="Times New Roman"/>
          <w:sz w:val="24"/>
          <w:szCs w:val="24"/>
        </w:rPr>
        <w:t xml:space="preserve"> miesięcznego czasu nadawania w przypadku nadawcy wyspecjalizowanego programu radiowego, w którym wykonania utworów muzyki </w:t>
      </w:r>
      <w:r>
        <w:rPr>
          <w:rFonts w:ascii="Times New Roman" w:hAnsi="Times New Roman"/>
          <w:sz w:val="24"/>
          <w:szCs w:val="24"/>
        </w:rPr>
        <w:t>jazzowej</w:t>
      </w:r>
      <w:r w:rsidRPr="0077309A">
        <w:rPr>
          <w:rFonts w:ascii="Times New Roman" w:hAnsi="Times New Roman"/>
          <w:sz w:val="24"/>
          <w:szCs w:val="24"/>
        </w:rPr>
        <w:t xml:space="preserve"> zajmują co najmniej 75% miesięcznego cza</w:t>
      </w:r>
      <w:r>
        <w:rPr>
          <w:rFonts w:ascii="Times New Roman" w:hAnsi="Times New Roman"/>
          <w:sz w:val="24"/>
          <w:szCs w:val="24"/>
        </w:rPr>
        <w:t>su nadawania muzyki w programie</w:t>
      </w:r>
      <w:r w:rsidR="00C92BF6">
        <w:rPr>
          <w:rFonts w:ascii="Times New Roman" w:hAnsi="Times New Roman"/>
          <w:sz w:val="24"/>
          <w:szCs w:val="24"/>
        </w:rPr>
        <w:t>.</w:t>
      </w:r>
    </w:p>
    <w:p w:rsidR="00C92BF6" w:rsidRPr="005B4C6C" w:rsidRDefault="002B75F8" w:rsidP="00C92BF6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>Tak niski udział</w:t>
      </w:r>
      <w:r w:rsidR="00C92BF6">
        <w:rPr>
          <w:rFonts w:ascii="Times New Roman" w:hAnsi="Times New Roman"/>
          <w:sz w:val="24"/>
          <w:szCs w:val="24"/>
        </w:rPr>
        <w:t xml:space="preserve"> może być zrozumiały jedynie przy obecnej regulacji, zawierającej wyłącznie </w:t>
      </w:r>
      <w:r w:rsidR="00C92BF6" w:rsidRPr="005B4C6C">
        <w:rPr>
          <w:rFonts w:ascii="Times New Roman" w:hAnsi="Times New Roman"/>
          <w:sz w:val="24"/>
          <w:szCs w:val="24"/>
        </w:rPr>
        <w:t xml:space="preserve">kryterium językowe przy określaniu kwot emisji utworów słowno-muzycznych </w:t>
      </w:r>
      <w:r>
        <w:rPr>
          <w:rFonts w:ascii="Times New Roman" w:hAnsi="Times New Roman"/>
          <w:sz w:val="24"/>
          <w:szCs w:val="24"/>
        </w:rPr>
        <w:br/>
      </w:r>
      <w:r w:rsidR="00C92BF6" w:rsidRPr="005B4C6C">
        <w:rPr>
          <w:rFonts w:ascii="Times New Roman" w:hAnsi="Times New Roman"/>
          <w:sz w:val="24"/>
          <w:szCs w:val="24"/>
        </w:rPr>
        <w:t>w stacjach radiowych</w:t>
      </w:r>
      <w:r w:rsidR="00C92BF6">
        <w:rPr>
          <w:rFonts w:ascii="Times New Roman" w:hAnsi="Times New Roman"/>
          <w:sz w:val="24"/>
          <w:szCs w:val="24"/>
        </w:rPr>
        <w:t>. Jednak rozszerzenie kryterium o „</w:t>
      </w:r>
      <w:r w:rsidR="00C92BF6">
        <w:rPr>
          <w:rFonts w:ascii="Times New Roman" w:eastAsia="Times New Roman" w:hAnsi="Times New Roman"/>
          <w:sz w:val="24"/>
          <w:szCs w:val="24"/>
          <w:lang w:eastAsia="pl-PL"/>
        </w:rPr>
        <w:t>związek przez osobę wykonawcy (zespół wykonawczy, solistę lub dyrygenta), kompozytora lub autora opr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acowania, z kulturą</w:t>
      </w:r>
      <w:r w:rsidR="00C92BF6">
        <w:rPr>
          <w:rFonts w:ascii="Times New Roman" w:eastAsia="Times New Roman" w:hAnsi="Times New Roman"/>
          <w:sz w:val="24"/>
          <w:szCs w:val="24"/>
          <w:lang w:eastAsia="pl-PL"/>
        </w:rPr>
        <w:t xml:space="preserve"> polską”, pozwala na zwiększenie udziału utworów, wykonywanych przez polskich wykonawców, nawet przy uwzględnieniu specyfiki stacji, w których większą część stanowią wykonania utworów muzyki poważnej bądź jazzowej. Jest to wskazane, gdyż w obecnym </w:t>
      </w:r>
      <w:r w:rsidR="00C92BF6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stanie praw</w:t>
      </w:r>
      <w:r w:rsidR="00BC4F7E">
        <w:rPr>
          <w:rFonts w:ascii="Times New Roman" w:eastAsia="Times New Roman" w:hAnsi="Times New Roman"/>
          <w:sz w:val="24"/>
          <w:szCs w:val="24"/>
          <w:lang w:eastAsia="pl-PL"/>
        </w:rPr>
        <w:t>nym</w:t>
      </w:r>
      <w:r w:rsidR="00C92BF6" w:rsidRPr="005B507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promuje się np. utworów </w:t>
      </w:r>
      <w:r w:rsidR="000D42F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wybitnych polskich kompozytorów, wykonywanych przez polskich artystów. </w:t>
      </w:r>
    </w:p>
    <w:p w:rsidR="001C7185" w:rsidRDefault="00ED17D0" w:rsidP="004C73CD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Konieczne jest ponadto wydanie odpowiedniego rozporządzenia, </w:t>
      </w:r>
      <w:r w:rsidR="009C67A1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które uwzględniłoby dobowe (w miejsce miesięcznego) rozliczenie wprowadzonych kwot emisji w stacjach radiowych dla utworów słowno-muzycznych, wy</w:t>
      </w:r>
      <w:r w:rsidR="009C67A1" w:rsidRPr="003818E2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konywanych </w:t>
      </w:r>
      <w:r w:rsidR="009C67A1">
        <w:rPr>
          <w:rFonts w:ascii="Times New Roman" w:hAnsi="Times New Roman"/>
          <w:sz w:val="24"/>
          <w:szCs w:val="24"/>
        </w:rPr>
        <w:t xml:space="preserve">w języku polskim lub </w:t>
      </w:r>
      <w:r w:rsidR="009C67A1">
        <w:rPr>
          <w:rFonts w:ascii="Times New Roman" w:eastAsia="Times New Roman" w:hAnsi="Times New Roman"/>
          <w:sz w:val="24"/>
          <w:szCs w:val="24"/>
          <w:lang w:eastAsia="pl-PL"/>
        </w:rPr>
        <w:t>związanych przez osobę wykonawcy (zespół wykonawczy, solistę lub dyrygenta), kompozytora l</w:t>
      </w:r>
      <w:r w:rsidR="00FC631A">
        <w:rPr>
          <w:rFonts w:ascii="Times New Roman" w:eastAsia="Times New Roman" w:hAnsi="Times New Roman"/>
          <w:sz w:val="24"/>
          <w:szCs w:val="24"/>
          <w:lang w:eastAsia="pl-PL"/>
        </w:rPr>
        <w:t>ub autora opracowania, z kulturą</w:t>
      </w:r>
      <w:r w:rsidR="009C67A1">
        <w:rPr>
          <w:rFonts w:ascii="Times New Roman" w:eastAsia="Times New Roman" w:hAnsi="Times New Roman"/>
          <w:sz w:val="24"/>
          <w:szCs w:val="24"/>
          <w:lang w:eastAsia="pl-PL"/>
        </w:rPr>
        <w:t xml:space="preserve"> polską. </w:t>
      </w:r>
    </w:p>
    <w:p w:rsidR="00B8722A" w:rsidRDefault="00B8722A" w:rsidP="004C73CD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Wobec powyższego, oświadczamy, że projekt jest zgodny z prawem Unii Europejskiej.</w:t>
      </w:r>
    </w:p>
    <w:p w:rsidR="00B8722A" w:rsidRDefault="00B8722A" w:rsidP="004C73CD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Projekt nie rodzi skutków dla budżetu państwa.</w:t>
      </w:r>
    </w:p>
    <w:p w:rsidR="001C7185" w:rsidRDefault="001C7185" w:rsidP="00A21BB0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C7185" w:rsidRDefault="001C7185" w:rsidP="00A21BB0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C7185" w:rsidRDefault="001C7185" w:rsidP="00A21BB0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C7185" w:rsidRDefault="001C7185" w:rsidP="00A21BB0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C7185" w:rsidRDefault="001C7185" w:rsidP="00A21BB0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C7185" w:rsidRDefault="001C7185" w:rsidP="00A21BB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1C7185" w:rsidSect="00054D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F39" w:rsidRDefault="000A6F39" w:rsidP="00FE6D7A">
      <w:pPr>
        <w:spacing w:after="0" w:line="240" w:lineRule="auto"/>
      </w:pPr>
      <w:r>
        <w:separator/>
      </w:r>
    </w:p>
  </w:endnote>
  <w:endnote w:type="continuationSeparator" w:id="0">
    <w:p w:rsidR="000A6F39" w:rsidRDefault="000A6F39" w:rsidP="00FE6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F39" w:rsidRDefault="000A6F39" w:rsidP="00FE6D7A">
      <w:pPr>
        <w:spacing w:after="0" w:line="240" w:lineRule="auto"/>
      </w:pPr>
      <w:r>
        <w:separator/>
      </w:r>
    </w:p>
  </w:footnote>
  <w:footnote w:type="continuationSeparator" w:id="0">
    <w:p w:rsidR="000A6F39" w:rsidRDefault="000A6F39" w:rsidP="00FE6D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82CDB"/>
    <w:multiLevelType w:val="hybridMultilevel"/>
    <w:tmpl w:val="AE4E78E0"/>
    <w:lvl w:ilvl="0" w:tplc="C65C547C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CB61AAA"/>
    <w:multiLevelType w:val="hybridMultilevel"/>
    <w:tmpl w:val="A6B024A6"/>
    <w:lvl w:ilvl="0" w:tplc="4AC26AD4">
      <w:start w:val="1"/>
      <w:numFmt w:val="lowerLetter"/>
      <w:lvlText w:val="%1)"/>
      <w:lvlJc w:val="left"/>
      <w:pPr>
        <w:ind w:left="15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5" w:hanging="360"/>
      </w:pPr>
    </w:lvl>
    <w:lvl w:ilvl="2" w:tplc="0415001B" w:tentative="1">
      <w:start w:val="1"/>
      <w:numFmt w:val="lowerRoman"/>
      <w:lvlText w:val="%3."/>
      <w:lvlJc w:val="right"/>
      <w:pPr>
        <w:ind w:left="3015" w:hanging="180"/>
      </w:pPr>
    </w:lvl>
    <w:lvl w:ilvl="3" w:tplc="0415000F" w:tentative="1">
      <w:start w:val="1"/>
      <w:numFmt w:val="decimal"/>
      <w:lvlText w:val="%4."/>
      <w:lvlJc w:val="left"/>
      <w:pPr>
        <w:ind w:left="3735" w:hanging="360"/>
      </w:pPr>
    </w:lvl>
    <w:lvl w:ilvl="4" w:tplc="04150019" w:tentative="1">
      <w:start w:val="1"/>
      <w:numFmt w:val="lowerLetter"/>
      <w:lvlText w:val="%5."/>
      <w:lvlJc w:val="left"/>
      <w:pPr>
        <w:ind w:left="4455" w:hanging="360"/>
      </w:pPr>
    </w:lvl>
    <w:lvl w:ilvl="5" w:tplc="0415001B" w:tentative="1">
      <w:start w:val="1"/>
      <w:numFmt w:val="lowerRoman"/>
      <w:lvlText w:val="%6."/>
      <w:lvlJc w:val="right"/>
      <w:pPr>
        <w:ind w:left="5175" w:hanging="180"/>
      </w:pPr>
    </w:lvl>
    <w:lvl w:ilvl="6" w:tplc="0415000F" w:tentative="1">
      <w:start w:val="1"/>
      <w:numFmt w:val="decimal"/>
      <w:lvlText w:val="%7."/>
      <w:lvlJc w:val="left"/>
      <w:pPr>
        <w:ind w:left="5895" w:hanging="360"/>
      </w:pPr>
    </w:lvl>
    <w:lvl w:ilvl="7" w:tplc="04150019" w:tentative="1">
      <w:start w:val="1"/>
      <w:numFmt w:val="lowerLetter"/>
      <w:lvlText w:val="%8."/>
      <w:lvlJc w:val="left"/>
      <w:pPr>
        <w:ind w:left="6615" w:hanging="360"/>
      </w:pPr>
    </w:lvl>
    <w:lvl w:ilvl="8" w:tplc="0415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2">
    <w:nsid w:val="1E2A75DF"/>
    <w:multiLevelType w:val="hybridMultilevel"/>
    <w:tmpl w:val="2E2EEEFA"/>
    <w:lvl w:ilvl="0" w:tplc="CBA2BC1C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20B908B7"/>
    <w:multiLevelType w:val="hybridMultilevel"/>
    <w:tmpl w:val="632A9B58"/>
    <w:lvl w:ilvl="0" w:tplc="B39844A8">
      <w:start w:val="1"/>
      <w:numFmt w:val="lowerLetter"/>
      <w:lvlText w:val="%1)"/>
      <w:lvlJc w:val="left"/>
      <w:pPr>
        <w:ind w:left="15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5" w:hanging="360"/>
      </w:pPr>
    </w:lvl>
    <w:lvl w:ilvl="2" w:tplc="0415001B" w:tentative="1">
      <w:start w:val="1"/>
      <w:numFmt w:val="lowerRoman"/>
      <w:lvlText w:val="%3."/>
      <w:lvlJc w:val="right"/>
      <w:pPr>
        <w:ind w:left="3015" w:hanging="180"/>
      </w:pPr>
    </w:lvl>
    <w:lvl w:ilvl="3" w:tplc="0415000F" w:tentative="1">
      <w:start w:val="1"/>
      <w:numFmt w:val="decimal"/>
      <w:lvlText w:val="%4."/>
      <w:lvlJc w:val="left"/>
      <w:pPr>
        <w:ind w:left="3735" w:hanging="360"/>
      </w:pPr>
    </w:lvl>
    <w:lvl w:ilvl="4" w:tplc="04150019" w:tentative="1">
      <w:start w:val="1"/>
      <w:numFmt w:val="lowerLetter"/>
      <w:lvlText w:val="%5."/>
      <w:lvlJc w:val="left"/>
      <w:pPr>
        <w:ind w:left="4455" w:hanging="360"/>
      </w:pPr>
    </w:lvl>
    <w:lvl w:ilvl="5" w:tplc="0415001B" w:tentative="1">
      <w:start w:val="1"/>
      <w:numFmt w:val="lowerRoman"/>
      <w:lvlText w:val="%6."/>
      <w:lvlJc w:val="right"/>
      <w:pPr>
        <w:ind w:left="5175" w:hanging="180"/>
      </w:pPr>
    </w:lvl>
    <w:lvl w:ilvl="6" w:tplc="0415000F" w:tentative="1">
      <w:start w:val="1"/>
      <w:numFmt w:val="decimal"/>
      <w:lvlText w:val="%7."/>
      <w:lvlJc w:val="left"/>
      <w:pPr>
        <w:ind w:left="5895" w:hanging="360"/>
      </w:pPr>
    </w:lvl>
    <w:lvl w:ilvl="7" w:tplc="04150019" w:tentative="1">
      <w:start w:val="1"/>
      <w:numFmt w:val="lowerLetter"/>
      <w:lvlText w:val="%8."/>
      <w:lvlJc w:val="left"/>
      <w:pPr>
        <w:ind w:left="6615" w:hanging="360"/>
      </w:pPr>
    </w:lvl>
    <w:lvl w:ilvl="8" w:tplc="0415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>
    <w:nsid w:val="395E141D"/>
    <w:multiLevelType w:val="hybridMultilevel"/>
    <w:tmpl w:val="B2060DC2"/>
    <w:lvl w:ilvl="0" w:tplc="C6868208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5">
    <w:nsid w:val="4396250A"/>
    <w:multiLevelType w:val="hybridMultilevel"/>
    <w:tmpl w:val="153C1822"/>
    <w:lvl w:ilvl="0" w:tplc="9CEECF02">
      <w:start w:val="1"/>
      <w:numFmt w:val="decimal"/>
      <w:lvlText w:val="%1)"/>
      <w:lvlJc w:val="left"/>
      <w:pPr>
        <w:ind w:left="85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5B994205"/>
    <w:multiLevelType w:val="hybridMultilevel"/>
    <w:tmpl w:val="74CC2440"/>
    <w:lvl w:ilvl="0" w:tplc="EB48E916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9F"/>
    <w:rsid w:val="000031B8"/>
    <w:rsid w:val="00006B3E"/>
    <w:rsid w:val="00010C16"/>
    <w:rsid w:val="00032477"/>
    <w:rsid w:val="00033525"/>
    <w:rsid w:val="00034904"/>
    <w:rsid w:val="000406F9"/>
    <w:rsid w:val="0004515A"/>
    <w:rsid w:val="0005168D"/>
    <w:rsid w:val="00054DBF"/>
    <w:rsid w:val="00057842"/>
    <w:rsid w:val="000632F9"/>
    <w:rsid w:val="00064C5C"/>
    <w:rsid w:val="0006599F"/>
    <w:rsid w:val="00066681"/>
    <w:rsid w:val="00071692"/>
    <w:rsid w:val="00071856"/>
    <w:rsid w:val="00082DE7"/>
    <w:rsid w:val="00082FB9"/>
    <w:rsid w:val="000844D3"/>
    <w:rsid w:val="000871FE"/>
    <w:rsid w:val="00091738"/>
    <w:rsid w:val="000A6054"/>
    <w:rsid w:val="000A6F39"/>
    <w:rsid w:val="000B5B40"/>
    <w:rsid w:val="000B631B"/>
    <w:rsid w:val="000B6AE0"/>
    <w:rsid w:val="000C730C"/>
    <w:rsid w:val="000D0CD3"/>
    <w:rsid w:val="000D42FC"/>
    <w:rsid w:val="000D4EE2"/>
    <w:rsid w:val="000D7E3F"/>
    <w:rsid w:val="000E2550"/>
    <w:rsid w:val="000F0789"/>
    <w:rsid w:val="00102154"/>
    <w:rsid w:val="00102E98"/>
    <w:rsid w:val="00104097"/>
    <w:rsid w:val="001102AE"/>
    <w:rsid w:val="00114311"/>
    <w:rsid w:val="0011473A"/>
    <w:rsid w:val="0011586C"/>
    <w:rsid w:val="00117097"/>
    <w:rsid w:val="00117E93"/>
    <w:rsid w:val="00131E50"/>
    <w:rsid w:val="00133571"/>
    <w:rsid w:val="00135911"/>
    <w:rsid w:val="001368DF"/>
    <w:rsid w:val="00141C6E"/>
    <w:rsid w:val="00142DF1"/>
    <w:rsid w:val="001439F2"/>
    <w:rsid w:val="00145382"/>
    <w:rsid w:val="001503A8"/>
    <w:rsid w:val="0015176D"/>
    <w:rsid w:val="001539F4"/>
    <w:rsid w:val="00161413"/>
    <w:rsid w:val="00171BBA"/>
    <w:rsid w:val="001816F3"/>
    <w:rsid w:val="00181FEE"/>
    <w:rsid w:val="00185A7B"/>
    <w:rsid w:val="00196A86"/>
    <w:rsid w:val="001A3173"/>
    <w:rsid w:val="001A3612"/>
    <w:rsid w:val="001A4374"/>
    <w:rsid w:val="001B4DB2"/>
    <w:rsid w:val="001B563E"/>
    <w:rsid w:val="001B7BE1"/>
    <w:rsid w:val="001B7C90"/>
    <w:rsid w:val="001C08D9"/>
    <w:rsid w:val="001C3D4F"/>
    <w:rsid w:val="001C57F7"/>
    <w:rsid w:val="001C7185"/>
    <w:rsid w:val="001D3F91"/>
    <w:rsid w:val="001D7F87"/>
    <w:rsid w:val="001E37B3"/>
    <w:rsid w:val="001F1632"/>
    <w:rsid w:val="001F702C"/>
    <w:rsid w:val="001F7F68"/>
    <w:rsid w:val="002025EB"/>
    <w:rsid w:val="00210B3F"/>
    <w:rsid w:val="00213560"/>
    <w:rsid w:val="0021426A"/>
    <w:rsid w:val="00216A15"/>
    <w:rsid w:val="002202B0"/>
    <w:rsid w:val="0023221F"/>
    <w:rsid w:val="0023693A"/>
    <w:rsid w:val="00241E69"/>
    <w:rsid w:val="00244438"/>
    <w:rsid w:val="00244B02"/>
    <w:rsid w:val="00247E4B"/>
    <w:rsid w:val="00250F9E"/>
    <w:rsid w:val="0025581B"/>
    <w:rsid w:val="00260641"/>
    <w:rsid w:val="002629C8"/>
    <w:rsid w:val="00263439"/>
    <w:rsid w:val="00271B76"/>
    <w:rsid w:val="00272647"/>
    <w:rsid w:val="002726CD"/>
    <w:rsid w:val="00286A9A"/>
    <w:rsid w:val="002936F1"/>
    <w:rsid w:val="002A0011"/>
    <w:rsid w:val="002A0FF3"/>
    <w:rsid w:val="002A7E7E"/>
    <w:rsid w:val="002B01FF"/>
    <w:rsid w:val="002B32D2"/>
    <w:rsid w:val="002B3A97"/>
    <w:rsid w:val="002B75F8"/>
    <w:rsid w:val="002C06E3"/>
    <w:rsid w:val="002C214A"/>
    <w:rsid w:val="002C42E8"/>
    <w:rsid w:val="002D0749"/>
    <w:rsid w:val="002D3C93"/>
    <w:rsid w:val="002D58F8"/>
    <w:rsid w:val="002E060D"/>
    <w:rsid w:val="002E1FA0"/>
    <w:rsid w:val="002E3BF6"/>
    <w:rsid w:val="002E6DCD"/>
    <w:rsid w:val="002F1362"/>
    <w:rsid w:val="002F15DF"/>
    <w:rsid w:val="002F476E"/>
    <w:rsid w:val="00300F92"/>
    <w:rsid w:val="003015E3"/>
    <w:rsid w:val="003046DC"/>
    <w:rsid w:val="00305AD9"/>
    <w:rsid w:val="00305CB4"/>
    <w:rsid w:val="003113FB"/>
    <w:rsid w:val="00312C9F"/>
    <w:rsid w:val="00316C31"/>
    <w:rsid w:val="00321B4E"/>
    <w:rsid w:val="00323F87"/>
    <w:rsid w:val="00331713"/>
    <w:rsid w:val="00346F6B"/>
    <w:rsid w:val="00347B9E"/>
    <w:rsid w:val="00357493"/>
    <w:rsid w:val="0035760F"/>
    <w:rsid w:val="00360F81"/>
    <w:rsid w:val="003738C8"/>
    <w:rsid w:val="00376419"/>
    <w:rsid w:val="003816FA"/>
    <w:rsid w:val="003818E2"/>
    <w:rsid w:val="00392009"/>
    <w:rsid w:val="00392750"/>
    <w:rsid w:val="0039443D"/>
    <w:rsid w:val="003A319B"/>
    <w:rsid w:val="003A3824"/>
    <w:rsid w:val="003B0A3D"/>
    <w:rsid w:val="003B0D2A"/>
    <w:rsid w:val="003B2763"/>
    <w:rsid w:val="003C0D17"/>
    <w:rsid w:val="003C24DD"/>
    <w:rsid w:val="003D10F7"/>
    <w:rsid w:val="003D2313"/>
    <w:rsid w:val="003D35A0"/>
    <w:rsid w:val="003D4B56"/>
    <w:rsid w:val="003E20CC"/>
    <w:rsid w:val="003E27C1"/>
    <w:rsid w:val="003E3749"/>
    <w:rsid w:val="003F5F13"/>
    <w:rsid w:val="003F76D2"/>
    <w:rsid w:val="0040530F"/>
    <w:rsid w:val="004053C4"/>
    <w:rsid w:val="00411677"/>
    <w:rsid w:val="004122BC"/>
    <w:rsid w:val="00424AB2"/>
    <w:rsid w:val="00425343"/>
    <w:rsid w:val="00425753"/>
    <w:rsid w:val="00426534"/>
    <w:rsid w:val="00433CCE"/>
    <w:rsid w:val="00434EF6"/>
    <w:rsid w:val="0044243B"/>
    <w:rsid w:val="00443094"/>
    <w:rsid w:val="00444D0F"/>
    <w:rsid w:val="00450AAC"/>
    <w:rsid w:val="0046601B"/>
    <w:rsid w:val="00471E2B"/>
    <w:rsid w:val="00482839"/>
    <w:rsid w:val="004834F2"/>
    <w:rsid w:val="00485C15"/>
    <w:rsid w:val="004902DE"/>
    <w:rsid w:val="00490C6A"/>
    <w:rsid w:val="004A3664"/>
    <w:rsid w:val="004A7AFA"/>
    <w:rsid w:val="004B3170"/>
    <w:rsid w:val="004B56D6"/>
    <w:rsid w:val="004C73CD"/>
    <w:rsid w:val="004D075F"/>
    <w:rsid w:val="004D1484"/>
    <w:rsid w:val="004E35AD"/>
    <w:rsid w:val="004F1B02"/>
    <w:rsid w:val="004F3B42"/>
    <w:rsid w:val="004F6F83"/>
    <w:rsid w:val="0050755F"/>
    <w:rsid w:val="00507D70"/>
    <w:rsid w:val="00513EC4"/>
    <w:rsid w:val="00520FCC"/>
    <w:rsid w:val="00526DB2"/>
    <w:rsid w:val="00534045"/>
    <w:rsid w:val="005361E5"/>
    <w:rsid w:val="00542101"/>
    <w:rsid w:val="0054690B"/>
    <w:rsid w:val="00550B3E"/>
    <w:rsid w:val="005512A1"/>
    <w:rsid w:val="005520A0"/>
    <w:rsid w:val="00554648"/>
    <w:rsid w:val="00554A67"/>
    <w:rsid w:val="00560C12"/>
    <w:rsid w:val="00565A16"/>
    <w:rsid w:val="00566303"/>
    <w:rsid w:val="005841C4"/>
    <w:rsid w:val="00590F9A"/>
    <w:rsid w:val="00591FD7"/>
    <w:rsid w:val="005B111A"/>
    <w:rsid w:val="005B33DF"/>
    <w:rsid w:val="005B4973"/>
    <w:rsid w:val="005B4C6C"/>
    <w:rsid w:val="005B507F"/>
    <w:rsid w:val="005C01CD"/>
    <w:rsid w:val="005C4B26"/>
    <w:rsid w:val="005C7157"/>
    <w:rsid w:val="005D03DD"/>
    <w:rsid w:val="005D4B88"/>
    <w:rsid w:val="005D53D4"/>
    <w:rsid w:val="005F52CB"/>
    <w:rsid w:val="006021E5"/>
    <w:rsid w:val="006050E7"/>
    <w:rsid w:val="00612626"/>
    <w:rsid w:val="006158BB"/>
    <w:rsid w:val="00615E1A"/>
    <w:rsid w:val="0061618E"/>
    <w:rsid w:val="00616520"/>
    <w:rsid w:val="00616C79"/>
    <w:rsid w:val="00617759"/>
    <w:rsid w:val="00632A7A"/>
    <w:rsid w:val="00632AE9"/>
    <w:rsid w:val="0063506D"/>
    <w:rsid w:val="00636E0C"/>
    <w:rsid w:val="00641722"/>
    <w:rsid w:val="006452B8"/>
    <w:rsid w:val="00645A39"/>
    <w:rsid w:val="00650CE5"/>
    <w:rsid w:val="00660E42"/>
    <w:rsid w:val="0066787A"/>
    <w:rsid w:val="00675B30"/>
    <w:rsid w:val="00681792"/>
    <w:rsid w:val="006829A5"/>
    <w:rsid w:val="00682B94"/>
    <w:rsid w:val="00683248"/>
    <w:rsid w:val="00684BCC"/>
    <w:rsid w:val="00692D98"/>
    <w:rsid w:val="006A1398"/>
    <w:rsid w:val="006A3774"/>
    <w:rsid w:val="006A3C3D"/>
    <w:rsid w:val="006B1C5C"/>
    <w:rsid w:val="006B282A"/>
    <w:rsid w:val="006B4A15"/>
    <w:rsid w:val="006B4ED7"/>
    <w:rsid w:val="006B6476"/>
    <w:rsid w:val="006B6B50"/>
    <w:rsid w:val="006C5842"/>
    <w:rsid w:val="006C7184"/>
    <w:rsid w:val="006D0909"/>
    <w:rsid w:val="006D0A3B"/>
    <w:rsid w:val="006D3941"/>
    <w:rsid w:val="006E0D4E"/>
    <w:rsid w:val="006E187F"/>
    <w:rsid w:val="006E3102"/>
    <w:rsid w:val="006E6DBE"/>
    <w:rsid w:val="006F262C"/>
    <w:rsid w:val="006F56F6"/>
    <w:rsid w:val="006F7B7E"/>
    <w:rsid w:val="007026B5"/>
    <w:rsid w:val="00702936"/>
    <w:rsid w:val="00706981"/>
    <w:rsid w:val="00707593"/>
    <w:rsid w:val="00716CDE"/>
    <w:rsid w:val="007202BA"/>
    <w:rsid w:val="00722A9D"/>
    <w:rsid w:val="00727EDA"/>
    <w:rsid w:val="00733F50"/>
    <w:rsid w:val="00742E32"/>
    <w:rsid w:val="007528C7"/>
    <w:rsid w:val="00767216"/>
    <w:rsid w:val="00767AC4"/>
    <w:rsid w:val="0077309A"/>
    <w:rsid w:val="007768AB"/>
    <w:rsid w:val="00780B5E"/>
    <w:rsid w:val="00786084"/>
    <w:rsid w:val="00786B05"/>
    <w:rsid w:val="00791502"/>
    <w:rsid w:val="0079324C"/>
    <w:rsid w:val="00793D90"/>
    <w:rsid w:val="00797A25"/>
    <w:rsid w:val="007A0AC4"/>
    <w:rsid w:val="007A6EE3"/>
    <w:rsid w:val="007B2F96"/>
    <w:rsid w:val="007B3C85"/>
    <w:rsid w:val="007B5510"/>
    <w:rsid w:val="007C241E"/>
    <w:rsid w:val="007C78C2"/>
    <w:rsid w:val="007D29D2"/>
    <w:rsid w:val="007E3D69"/>
    <w:rsid w:val="007F1EAD"/>
    <w:rsid w:val="007F2C4C"/>
    <w:rsid w:val="007F5512"/>
    <w:rsid w:val="007F6E98"/>
    <w:rsid w:val="008011FB"/>
    <w:rsid w:val="00801D88"/>
    <w:rsid w:val="00806716"/>
    <w:rsid w:val="00813A26"/>
    <w:rsid w:val="00815CD1"/>
    <w:rsid w:val="00820BDA"/>
    <w:rsid w:val="00830982"/>
    <w:rsid w:val="00831863"/>
    <w:rsid w:val="00833720"/>
    <w:rsid w:val="00840D68"/>
    <w:rsid w:val="008442BC"/>
    <w:rsid w:val="0084606C"/>
    <w:rsid w:val="00856FEA"/>
    <w:rsid w:val="00857022"/>
    <w:rsid w:val="00865210"/>
    <w:rsid w:val="0087436C"/>
    <w:rsid w:val="008776A7"/>
    <w:rsid w:val="008815A5"/>
    <w:rsid w:val="00881EB3"/>
    <w:rsid w:val="00882584"/>
    <w:rsid w:val="0088716D"/>
    <w:rsid w:val="00887FE6"/>
    <w:rsid w:val="00895CE4"/>
    <w:rsid w:val="00896E7B"/>
    <w:rsid w:val="008A299C"/>
    <w:rsid w:val="008A555F"/>
    <w:rsid w:val="008B1212"/>
    <w:rsid w:val="008B2C32"/>
    <w:rsid w:val="008D0324"/>
    <w:rsid w:val="008D10AF"/>
    <w:rsid w:val="008D61A2"/>
    <w:rsid w:val="008D6455"/>
    <w:rsid w:val="008E009B"/>
    <w:rsid w:val="008E0C51"/>
    <w:rsid w:val="008E1978"/>
    <w:rsid w:val="008E1B93"/>
    <w:rsid w:val="008E34B4"/>
    <w:rsid w:val="008E35B5"/>
    <w:rsid w:val="008E7F77"/>
    <w:rsid w:val="008F1B89"/>
    <w:rsid w:val="008F2696"/>
    <w:rsid w:val="008F28FB"/>
    <w:rsid w:val="008F446F"/>
    <w:rsid w:val="008F636F"/>
    <w:rsid w:val="00900310"/>
    <w:rsid w:val="00910697"/>
    <w:rsid w:val="0091319E"/>
    <w:rsid w:val="00914DE8"/>
    <w:rsid w:val="00914F21"/>
    <w:rsid w:val="009269C5"/>
    <w:rsid w:val="009301A5"/>
    <w:rsid w:val="0093286D"/>
    <w:rsid w:val="0093475C"/>
    <w:rsid w:val="00934B0A"/>
    <w:rsid w:val="00934F37"/>
    <w:rsid w:val="009402E1"/>
    <w:rsid w:val="00942A22"/>
    <w:rsid w:val="00944031"/>
    <w:rsid w:val="00944186"/>
    <w:rsid w:val="009447E1"/>
    <w:rsid w:val="0095246E"/>
    <w:rsid w:val="00953BDE"/>
    <w:rsid w:val="00956A20"/>
    <w:rsid w:val="00957162"/>
    <w:rsid w:val="00963A88"/>
    <w:rsid w:val="00967284"/>
    <w:rsid w:val="0097276B"/>
    <w:rsid w:val="00972868"/>
    <w:rsid w:val="00995FCF"/>
    <w:rsid w:val="009A36C8"/>
    <w:rsid w:val="009A3A15"/>
    <w:rsid w:val="009A4060"/>
    <w:rsid w:val="009B45D7"/>
    <w:rsid w:val="009B4622"/>
    <w:rsid w:val="009B48E3"/>
    <w:rsid w:val="009C41A5"/>
    <w:rsid w:val="009C67A1"/>
    <w:rsid w:val="009D749F"/>
    <w:rsid w:val="009E3F27"/>
    <w:rsid w:val="009F2BD5"/>
    <w:rsid w:val="009F48BC"/>
    <w:rsid w:val="00A0399A"/>
    <w:rsid w:val="00A05F36"/>
    <w:rsid w:val="00A11232"/>
    <w:rsid w:val="00A120D1"/>
    <w:rsid w:val="00A127C7"/>
    <w:rsid w:val="00A14989"/>
    <w:rsid w:val="00A208FC"/>
    <w:rsid w:val="00A21BB0"/>
    <w:rsid w:val="00A258DA"/>
    <w:rsid w:val="00A265DB"/>
    <w:rsid w:val="00A30286"/>
    <w:rsid w:val="00A3045A"/>
    <w:rsid w:val="00A308CF"/>
    <w:rsid w:val="00A414F5"/>
    <w:rsid w:val="00A47864"/>
    <w:rsid w:val="00A5762E"/>
    <w:rsid w:val="00A57B5B"/>
    <w:rsid w:val="00A641A6"/>
    <w:rsid w:val="00A6661A"/>
    <w:rsid w:val="00A66BFB"/>
    <w:rsid w:val="00A74864"/>
    <w:rsid w:val="00A76376"/>
    <w:rsid w:val="00A9569D"/>
    <w:rsid w:val="00A96CFC"/>
    <w:rsid w:val="00AA57EF"/>
    <w:rsid w:val="00AA6237"/>
    <w:rsid w:val="00AB1C14"/>
    <w:rsid w:val="00AB1D29"/>
    <w:rsid w:val="00AB6AE2"/>
    <w:rsid w:val="00AB729A"/>
    <w:rsid w:val="00AC51B3"/>
    <w:rsid w:val="00AC7A19"/>
    <w:rsid w:val="00AD42A2"/>
    <w:rsid w:val="00AE0614"/>
    <w:rsid w:val="00AE2D9A"/>
    <w:rsid w:val="00AF0D91"/>
    <w:rsid w:val="00AF7BD7"/>
    <w:rsid w:val="00B00137"/>
    <w:rsid w:val="00B03AC1"/>
    <w:rsid w:val="00B040E9"/>
    <w:rsid w:val="00B046B2"/>
    <w:rsid w:val="00B126AD"/>
    <w:rsid w:val="00B1415E"/>
    <w:rsid w:val="00B2005E"/>
    <w:rsid w:val="00B21BD2"/>
    <w:rsid w:val="00B23F0F"/>
    <w:rsid w:val="00B24661"/>
    <w:rsid w:val="00B24A6A"/>
    <w:rsid w:val="00B25453"/>
    <w:rsid w:val="00B25895"/>
    <w:rsid w:val="00B31827"/>
    <w:rsid w:val="00B41E1F"/>
    <w:rsid w:val="00B425CC"/>
    <w:rsid w:val="00B436B7"/>
    <w:rsid w:val="00B43F19"/>
    <w:rsid w:val="00B46E0D"/>
    <w:rsid w:val="00B50E1D"/>
    <w:rsid w:val="00B52CCA"/>
    <w:rsid w:val="00B52FE8"/>
    <w:rsid w:val="00B55CEA"/>
    <w:rsid w:val="00B623F0"/>
    <w:rsid w:val="00B66210"/>
    <w:rsid w:val="00B66E24"/>
    <w:rsid w:val="00B81FC3"/>
    <w:rsid w:val="00B8462B"/>
    <w:rsid w:val="00B85300"/>
    <w:rsid w:val="00B85A1D"/>
    <w:rsid w:val="00B8722A"/>
    <w:rsid w:val="00BB09B3"/>
    <w:rsid w:val="00BB28F1"/>
    <w:rsid w:val="00BB6BA8"/>
    <w:rsid w:val="00BC4F7E"/>
    <w:rsid w:val="00BC5E98"/>
    <w:rsid w:val="00BC6341"/>
    <w:rsid w:val="00BC729F"/>
    <w:rsid w:val="00BD4CE4"/>
    <w:rsid w:val="00BD7899"/>
    <w:rsid w:val="00BE0DDE"/>
    <w:rsid w:val="00BE74DC"/>
    <w:rsid w:val="00BE7F98"/>
    <w:rsid w:val="00BF461B"/>
    <w:rsid w:val="00BF78AC"/>
    <w:rsid w:val="00C04513"/>
    <w:rsid w:val="00C1229F"/>
    <w:rsid w:val="00C144AB"/>
    <w:rsid w:val="00C158AB"/>
    <w:rsid w:val="00C17410"/>
    <w:rsid w:val="00C25687"/>
    <w:rsid w:val="00C3190D"/>
    <w:rsid w:val="00C31C19"/>
    <w:rsid w:val="00C35C32"/>
    <w:rsid w:val="00C36446"/>
    <w:rsid w:val="00C43162"/>
    <w:rsid w:val="00C4649F"/>
    <w:rsid w:val="00C60237"/>
    <w:rsid w:val="00C62454"/>
    <w:rsid w:val="00C64330"/>
    <w:rsid w:val="00C67054"/>
    <w:rsid w:val="00C7255E"/>
    <w:rsid w:val="00C72E92"/>
    <w:rsid w:val="00C74368"/>
    <w:rsid w:val="00C7451D"/>
    <w:rsid w:val="00C75615"/>
    <w:rsid w:val="00C75CEF"/>
    <w:rsid w:val="00C8118C"/>
    <w:rsid w:val="00C82293"/>
    <w:rsid w:val="00C82DCA"/>
    <w:rsid w:val="00C85ADB"/>
    <w:rsid w:val="00C92BF6"/>
    <w:rsid w:val="00CA1CD6"/>
    <w:rsid w:val="00CA2A03"/>
    <w:rsid w:val="00CA5FBA"/>
    <w:rsid w:val="00CB4BA6"/>
    <w:rsid w:val="00CB6A20"/>
    <w:rsid w:val="00CC29BB"/>
    <w:rsid w:val="00CC51A6"/>
    <w:rsid w:val="00CE3367"/>
    <w:rsid w:val="00CE48AF"/>
    <w:rsid w:val="00CF5FF7"/>
    <w:rsid w:val="00CF6D05"/>
    <w:rsid w:val="00D00590"/>
    <w:rsid w:val="00D01830"/>
    <w:rsid w:val="00D071E7"/>
    <w:rsid w:val="00D112E8"/>
    <w:rsid w:val="00D15A1A"/>
    <w:rsid w:val="00D21A5A"/>
    <w:rsid w:val="00D22FF5"/>
    <w:rsid w:val="00D26DEC"/>
    <w:rsid w:val="00D361D5"/>
    <w:rsid w:val="00D44DF8"/>
    <w:rsid w:val="00D50A9A"/>
    <w:rsid w:val="00D536A9"/>
    <w:rsid w:val="00D620F7"/>
    <w:rsid w:val="00D621D8"/>
    <w:rsid w:val="00D70259"/>
    <w:rsid w:val="00D702B5"/>
    <w:rsid w:val="00D77019"/>
    <w:rsid w:val="00DA4223"/>
    <w:rsid w:val="00DA4FC7"/>
    <w:rsid w:val="00DA59EC"/>
    <w:rsid w:val="00DB1BB4"/>
    <w:rsid w:val="00DB2C73"/>
    <w:rsid w:val="00DB6231"/>
    <w:rsid w:val="00DB705E"/>
    <w:rsid w:val="00DC07DA"/>
    <w:rsid w:val="00DC08CD"/>
    <w:rsid w:val="00DC407E"/>
    <w:rsid w:val="00DD2845"/>
    <w:rsid w:val="00DD4438"/>
    <w:rsid w:val="00DD5275"/>
    <w:rsid w:val="00DD77CF"/>
    <w:rsid w:val="00DE3FD6"/>
    <w:rsid w:val="00DE6218"/>
    <w:rsid w:val="00DE736F"/>
    <w:rsid w:val="00DF1171"/>
    <w:rsid w:val="00DF1B50"/>
    <w:rsid w:val="00DF1D9F"/>
    <w:rsid w:val="00DF5E92"/>
    <w:rsid w:val="00E01A39"/>
    <w:rsid w:val="00E03D99"/>
    <w:rsid w:val="00E04593"/>
    <w:rsid w:val="00E11E99"/>
    <w:rsid w:val="00E14B54"/>
    <w:rsid w:val="00E22E18"/>
    <w:rsid w:val="00E26CC4"/>
    <w:rsid w:val="00E3741E"/>
    <w:rsid w:val="00E37895"/>
    <w:rsid w:val="00E410D6"/>
    <w:rsid w:val="00E41E35"/>
    <w:rsid w:val="00E534FF"/>
    <w:rsid w:val="00E53782"/>
    <w:rsid w:val="00E602A4"/>
    <w:rsid w:val="00E63579"/>
    <w:rsid w:val="00E67EC2"/>
    <w:rsid w:val="00E76BAC"/>
    <w:rsid w:val="00E83915"/>
    <w:rsid w:val="00E848F2"/>
    <w:rsid w:val="00E85A0F"/>
    <w:rsid w:val="00E912DD"/>
    <w:rsid w:val="00E9539D"/>
    <w:rsid w:val="00E958EA"/>
    <w:rsid w:val="00E96074"/>
    <w:rsid w:val="00EA1CF2"/>
    <w:rsid w:val="00EA6B0B"/>
    <w:rsid w:val="00EB1704"/>
    <w:rsid w:val="00EC1F78"/>
    <w:rsid w:val="00EC2F70"/>
    <w:rsid w:val="00EC4FBE"/>
    <w:rsid w:val="00ED0E4C"/>
    <w:rsid w:val="00ED17D0"/>
    <w:rsid w:val="00ED52DD"/>
    <w:rsid w:val="00EE486C"/>
    <w:rsid w:val="00EE70E9"/>
    <w:rsid w:val="00EF0FBC"/>
    <w:rsid w:val="00EF6B4B"/>
    <w:rsid w:val="00F00CC9"/>
    <w:rsid w:val="00F015AC"/>
    <w:rsid w:val="00F073AA"/>
    <w:rsid w:val="00F07AAD"/>
    <w:rsid w:val="00F1016A"/>
    <w:rsid w:val="00F1036D"/>
    <w:rsid w:val="00F1250B"/>
    <w:rsid w:val="00F203A6"/>
    <w:rsid w:val="00F20967"/>
    <w:rsid w:val="00F26B90"/>
    <w:rsid w:val="00F357AB"/>
    <w:rsid w:val="00F35E42"/>
    <w:rsid w:val="00F41393"/>
    <w:rsid w:val="00F43608"/>
    <w:rsid w:val="00F43705"/>
    <w:rsid w:val="00F45CF7"/>
    <w:rsid w:val="00F51C5F"/>
    <w:rsid w:val="00F55B94"/>
    <w:rsid w:val="00F571D0"/>
    <w:rsid w:val="00F57FDF"/>
    <w:rsid w:val="00F62330"/>
    <w:rsid w:val="00F65115"/>
    <w:rsid w:val="00F6550E"/>
    <w:rsid w:val="00F669D3"/>
    <w:rsid w:val="00F7042B"/>
    <w:rsid w:val="00F7311B"/>
    <w:rsid w:val="00F87BF9"/>
    <w:rsid w:val="00F91619"/>
    <w:rsid w:val="00F9199C"/>
    <w:rsid w:val="00F9262D"/>
    <w:rsid w:val="00FA3BF2"/>
    <w:rsid w:val="00FA5925"/>
    <w:rsid w:val="00FA6A67"/>
    <w:rsid w:val="00FB118F"/>
    <w:rsid w:val="00FB1DD3"/>
    <w:rsid w:val="00FB60D4"/>
    <w:rsid w:val="00FB7D94"/>
    <w:rsid w:val="00FC631A"/>
    <w:rsid w:val="00FD37F2"/>
    <w:rsid w:val="00FE6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4DBF"/>
    <w:pPr>
      <w:spacing w:after="200" w:line="276" w:lineRule="auto"/>
    </w:pPr>
    <w:rPr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abulatory">
    <w:name w:val="tabulatory"/>
    <w:rsid w:val="00263439"/>
  </w:style>
  <w:style w:type="character" w:customStyle="1" w:styleId="apple-converted-space">
    <w:name w:val="apple-converted-space"/>
    <w:rsid w:val="00263439"/>
  </w:style>
  <w:style w:type="character" w:styleId="Hipercze">
    <w:name w:val="Hyperlink"/>
    <w:uiPriority w:val="99"/>
    <w:semiHidden/>
    <w:unhideWhenUsed/>
    <w:rsid w:val="00263439"/>
    <w:rPr>
      <w:color w:val="0000FF"/>
      <w:u w:val="single"/>
    </w:rPr>
  </w:style>
  <w:style w:type="paragraph" w:styleId="Tekstprzypisudolnego">
    <w:name w:val="footnote text"/>
    <w:aliases w:val="Tekst przypisu,Fodnotetekst Tegn1,Fodnotetekst Tegn Tegn,Fodnotetekst Tegn2 Tegn Tegn,Fodnotetekst Tegn Tegn Tegn Tegn,Fodnotetekst Tegn1 Tegn Tegn Tegn Tegn,Fodnotetekst Tegn Tegn Tegn Tegn Tegn Tegn"/>
    <w:basedOn w:val="Normalny"/>
    <w:link w:val="TekstprzypisudolnegoZnak"/>
    <w:uiPriority w:val="99"/>
    <w:unhideWhenUsed/>
    <w:rsid w:val="00FE6D7A"/>
    <w:rPr>
      <w:sz w:val="20"/>
      <w:szCs w:val="20"/>
    </w:rPr>
  </w:style>
  <w:style w:type="character" w:customStyle="1" w:styleId="TekstprzypisudolnegoZnak">
    <w:name w:val="Tekst przypisu dolnego Znak"/>
    <w:aliases w:val="Tekst przypisu Znak,Fodnotetekst Tegn1 Znak,Fodnotetekst Tegn Tegn Znak,Fodnotetekst Tegn2 Tegn Tegn Znak,Fodnotetekst Tegn Tegn Tegn Tegn Znak,Fodnotetekst Tegn1 Tegn Tegn Tegn Tegn Znak"/>
    <w:link w:val="Tekstprzypisudolnego"/>
    <w:uiPriority w:val="99"/>
    <w:rsid w:val="00FE6D7A"/>
    <w:rPr>
      <w:lang w:eastAsia="en-US"/>
    </w:rPr>
  </w:style>
  <w:style w:type="character" w:styleId="Odwoanieprzypisudolnego">
    <w:name w:val="footnote reference"/>
    <w:aliases w:val="Odwołanie przypisu,OZNAKA OPOMBE,FZ"/>
    <w:uiPriority w:val="99"/>
    <w:unhideWhenUsed/>
    <w:rsid w:val="00FE6D7A"/>
    <w:rPr>
      <w:vertAlign w:val="superscript"/>
    </w:rPr>
  </w:style>
  <w:style w:type="character" w:customStyle="1" w:styleId="kolor">
    <w:name w:val="kolor"/>
    <w:rsid w:val="00A3045A"/>
  </w:style>
  <w:style w:type="character" w:customStyle="1" w:styleId="luchili">
    <w:name w:val="luc_hili"/>
    <w:rsid w:val="002C214A"/>
    <w:rPr>
      <w:rFonts w:cs="Times New Roman"/>
    </w:rPr>
  </w:style>
  <w:style w:type="paragraph" w:customStyle="1" w:styleId="c02alineaalta">
    <w:name w:val="c02alineaalta"/>
    <w:basedOn w:val="Normalny"/>
    <w:rsid w:val="003C24DD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pl-PL"/>
    </w:rPr>
  </w:style>
  <w:style w:type="paragraph" w:customStyle="1" w:styleId="c15margeretrait0">
    <w:name w:val="c15margeretrait0"/>
    <w:basedOn w:val="Normalny"/>
    <w:rsid w:val="003C24DD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394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D3941"/>
    <w:rPr>
      <w:rFonts w:ascii="Segoe UI" w:hAnsi="Segoe UI" w:cs="Segoe UI"/>
      <w:sz w:val="18"/>
      <w:szCs w:val="18"/>
      <w:lang w:eastAsia="en-US"/>
    </w:rPr>
  </w:style>
  <w:style w:type="paragraph" w:styleId="Bezodstpw">
    <w:name w:val="No Spacing"/>
    <w:uiPriority w:val="1"/>
    <w:qFormat/>
    <w:rsid w:val="007F1EAD"/>
    <w:rPr>
      <w:sz w:val="22"/>
      <w:szCs w:val="22"/>
      <w:lang w:val="pl-PL" w:eastAsia="en-US"/>
    </w:rPr>
  </w:style>
  <w:style w:type="character" w:customStyle="1" w:styleId="bold">
    <w:name w:val="bold"/>
    <w:basedOn w:val="Domylnaczcionkaakapitu"/>
    <w:rsid w:val="008E009B"/>
    <w:rPr>
      <w:rFonts w:cs="Times New Roman"/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0D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0D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0D4E"/>
    <w:rPr>
      <w:lang w:val="pl-PL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0D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0D4E"/>
    <w:rPr>
      <w:b/>
      <w:bCs/>
      <w:lang w:val="pl-PL" w:eastAsia="en-US"/>
    </w:rPr>
  </w:style>
  <w:style w:type="paragraph" w:styleId="Poprawka">
    <w:name w:val="Revision"/>
    <w:hidden/>
    <w:uiPriority w:val="99"/>
    <w:semiHidden/>
    <w:rsid w:val="006E0D4E"/>
    <w:rPr>
      <w:sz w:val="22"/>
      <w:szCs w:val="22"/>
      <w:lang w:val="pl-PL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4DBF"/>
    <w:pPr>
      <w:spacing w:after="200" w:line="276" w:lineRule="auto"/>
    </w:pPr>
    <w:rPr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abulatory">
    <w:name w:val="tabulatory"/>
    <w:rsid w:val="00263439"/>
  </w:style>
  <w:style w:type="character" w:customStyle="1" w:styleId="apple-converted-space">
    <w:name w:val="apple-converted-space"/>
    <w:rsid w:val="00263439"/>
  </w:style>
  <w:style w:type="character" w:styleId="Hipercze">
    <w:name w:val="Hyperlink"/>
    <w:uiPriority w:val="99"/>
    <w:semiHidden/>
    <w:unhideWhenUsed/>
    <w:rsid w:val="00263439"/>
    <w:rPr>
      <w:color w:val="0000FF"/>
      <w:u w:val="single"/>
    </w:rPr>
  </w:style>
  <w:style w:type="paragraph" w:styleId="Tekstprzypisudolnego">
    <w:name w:val="footnote text"/>
    <w:aliases w:val="Tekst przypisu,Fodnotetekst Tegn1,Fodnotetekst Tegn Tegn,Fodnotetekst Tegn2 Tegn Tegn,Fodnotetekst Tegn Tegn Tegn Tegn,Fodnotetekst Tegn1 Tegn Tegn Tegn Tegn,Fodnotetekst Tegn Tegn Tegn Tegn Tegn Tegn"/>
    <w:basedOn w:val="Normalny"/>
    <w:link w:val="TekstprzypisudolnegoZnak"/>
    <w:uiPriority w:val="99"/>
    <w:unhideWhenUsed/>
    <w:rsid w:val="00FE6D7A"/>
    <w:rPr>
      <w:sz w:val="20"/>
      <w:szCs w:val="20"/>
    </w:rPr>
  </w:style>
  <w:style w:type="character" w:customStyle="1" w:styleId="TekstprzypisudolnegoZnak">
    <w:name w:val="Tekst przypisu dolnego Znak"/>
    <w:aliases w:val="Tekst przypisu Znak,Fodnotetekst Tegn1 Znak,Fodnotetekst Tegn Tegn Znak,Fodnotetekst Tegn2 Tegn Tegn Znak,Fodnotetekst Tegn Tegn Tegn Tegn Znak,Fodnotetekst Tegn1 Tegn Tegn Tegn Tegn Znak"/>
    <w:link w:val="Tekstprzypisudolnego"/>
    <w:uiPriority w:val="99"/>
    <w:rsid w:val="00FE6D7A"/>
    <w:rPr>
      <w:lang w:eastAsia="en-US"/>
    </w:rPr>
  </w:style>
  <w:style w:type="character" w:styleId="Odwoanieprzypisudolnego">
    <w:name w:val="footnote reference"/>
    <w:aliases w:val="Odwołanie przypisu,OZNAKA OPOMBE,FZ"/>
    <w:uiPriority w:val="99"/>
    <w:unhideWhenUsed/>
    <w:rsid w:val="00FE6D7A"/>
    <w:rPr>
      <w:vertAlign w:val="superscript"/>
    </w:rPr>
  </w:style>
  <w:style w:type="character" w:customStyle="1" w:styleId="kolor">
    <w:name w:val="kolor"/>
    <w:rsid w:val="00A3045A"/>
  </w:style>
  <w:style w:type="character" w:customStyle="1" w:styleId="luchili">
    <w:name w:val="luc_hili"/>
    <w:rsid w:val="002C214A"/>
    <w:rPr>
      <w:rFonts w:cs="Times New Roman"/>
    </w:rPr>
  </w:style>
  <w:style w:type="paragraph" w:customStyle="1" w:styleId="c02alineaalta">
    <w:name w:val="c02alineaalta"/>
    <w:basedOn w:val="Normalny"/>
    <w:rsid w:val="003C24DD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pl-PL"/>
    </w:rPr>
  </w:style>
  <w:style w:type="paragraph" w:customStyle="1" w:styleId="c15margeretrait0">
    <w:name w:val="c15margeretrait0"/>
    <w:basedOn w:val="Normalny"/>
    <w:rsid w:val="003C24DD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394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D3941"/>
    <w:rPr>
      <w:rFonts w:ascii="Segoe UI" w:hAnsi="Segoe UI" w:cs="Segoe UI"/>
      <w:sz w:val="18"/>
      <w:szCs w:val="18"/>
      <w:lang w:eastAsia="en-US"/>
    </w:rPr>
  </w:style>
  <w:style w:type="paragraph" w:styleId="Bezodstpw">
    <w:name w:val="No Spacing"/>
    <w:uiPriority w:val="1"/>
    <w:qFormat/>
    <w:rsid w:val="007F1EAD"/>
    <w:rPr>
      <w:sz w:val="22"/>
      <w:szCs w:val="22"/>
      <w:lang w:val="pl-PL" w:eastAsia="en-US"/>
    </w:rPr>
  </w:style>
  <w:style w:type="character" w:customStyle="1" w:styleId="bold">
    <w:name w:val="bold"/>
    <w:basedOn w:val="Domylnaczcionkaakapitu"/>
    <w:rsid w:val="008E009B"/>
    <w:rPr>
      <w:rFonts w:cs="Times New Roman"/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0D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0D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0D4E"/>
    <w:rPr>
      <w:lang w:val="pl-PL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0D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0D4E"/>
    <w:rPr>
      <w:b/>
      <w:bCs/>
      <w:lang w:val="pl-PL" w:eastAsia="en-US"/>
    </w:rPr>
  </w:style>
  <w:style w:type="paragraph" w:styleId="Poprawka">
    <w:name w:val="Revision"/>
    <w:hidden/>
    <w:uiPriority w:val="99"/>
    <w:semiHidden/>
    <w:rsid w:val="006E0D4E"/>
    <w:rPr>
      <w:sz w:val="22"/>
      <w:szCs w:val="2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6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19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8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67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71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93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5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1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77850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1032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7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60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17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08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um.warszawa.pl/lex/index.rp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3045</Words>
  <Characters>18273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21276</CharactersWithSpaces>
  <SharedDoc>false</SharedDoc>
  <HLinks>
    <vt:vector size="6" baseType="variant">
      <vt:variant>
        <vt:i4>2949225</vt:i4>
      </vt:variant>
      <vt:variant>
        <vt:i4>0</vt:i4>
      </vt:variant>
      <vt:variant>
        <vt:i4>0</vt:i4>
      </vt:variant>
      <vt:variant>
        <vt:i4>5</vt:i4>
      </vt:variant>
      <vt:variant>
        <vt:lpwstr>http://lex.um.warszawa.pl/lex/index.rpc</vt:lpwstr>
      </vt:variant>
      <vt:variant>
        <vt:lpwstr>hiperlinkText.rpc?hiperlink=type=tresc:nro=Powszechny.1941826:part=a19&amp;full=1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</dc:creator>
  <cp:lastModifiedBy>Ewa A. Genert</cp:lastModifiedBy>
  <cp:revision>2</cp:revision>
  <cp:lastPrinted>2018-05-16T17:40:00Z</cp:lastPrinted>
  <dcterms:created xsi:type="dcterms:W3CDTF">2018-06-05T11:36:00Z</dcterms:created>
  <dcterms:modified xsi:type="dcterms:W3CDTF">2018-06-05T11:36:00Z</dcterms:modified>
</cp:coreProperties>
</file>